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1B" w:rsidRDefault="004B601B" w:rsidP="004B601B">
      <w:pPr>
        <w:shd w:val="clear" w:color="auto" w:fill="FFFFFF"/>
        <w:spacing w:after="0" w:line="360" w:lineRule="atLeast"/>
        <w:ind w:left="-360"/>
        <w:jc w:val="center"/>
        <w:textAlignment w:val="baseline"/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</w:pPr>
      <w:r w:rsidRPr="004B601B"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  <w:fldChar w:fldCharType="begin"/>
      </w:r>
      <w:r w:rsidRPr="004B601B"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  <w:instrText xml:space="preserve"> HYPERLINK "http://svetly3.ru/?page_id=156" </w:instrText>
      </w:r>
      <w:r w:rsidRPr="004B601B"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  <w:fldChar w:fldCharType="separate"/>
      </w:r>
      <w:r w:rsidRPr="004B601B">
        <w:rPr>
          <w:rFonts w:ascii="Georgia" w:eastAsia="Times New Roman" w:hAnsi="Georgia" w:cs="Times New Roman"/>
          <w:b/>
          <w:i/>
          <w:sz w:val="32"/>
          <w:szCs w:val="32"/>
          <w:u w:val="single"/>
          <w:lang w:eastAsia="ru-RU"/>
        </w:rPr>
        <w:t>Сведения о дате создания образовательного учреждения (государственной регистрации ОУ)</w:t>
      </w:r>
      <w:r w:rsidRPr="004B601B"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  <w:fldChar w:fldCharType="end"/>
      </w:r>
    </w:p>
    <w:p w:rsidR="004B601B" w:rsidRPr="004B601B" w:rsidRDefault="004B601B" w:rsidP="004B601B">
      <w:pPr>
        <w:shd w:val="clear" w:color="auto" w:fill="FFFFFF"/>
        <w:spacing w:after="0" w:line="360" w:lineRule="atLeast"/>
        <w:ind w:left="-360"/>
        <w:jc w:val="center"/>
        <w:textAlignment w:val="baseline"/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  <w:t xml:space="preserve"> и дополнительная информация о школе</w:t>
      </w:r>
    </w:p>
    <w:p w:rsidR="004B601B" w:rsidRDefault="004B601B" w:rsidP="001F5A46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</w:rPr>
      </w:pPr>
    </w:p>
    <w:p w:rsidR="00A53EB1" w:rsidRPr="001F5A46" w:rsidRDefault="00A53EB1" w:rsidP="001F5A46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  <w:b/>
          <w:i/>
        </w:rPr>
      </w:pPr>
      <w:r w:rsidRPr="001F5A46">
        <w:rPr>
          <w:rFonts w:ascii="Georgia" w:hAnsi="Georgia" w:cs="Arial"/>
        </w:rPr>
        <w:t>МБОУ средняя общеобразовательная школа № 3 г. Светлого Калининградской области отсчитывает свою историю от начальной школы № 32 Октябрьского района г.</w:t>
      </w:r>
      <w:r w:rsidR="001572DA" w:rsidRPr="001F5A46">
        <w:rPr>
          <w:rFonts w:ascii="Georgia" w:hAnsi="Georgia" w:cs="Arial"/>
        </w:rPr>
        <w:t xml:space="preserve"> </w:t>
      </w:r>
      <w:r w:rsidRPr="001F5A46">
        <w:rPr>
          <w:rFonts w:ascii="Georgia" w:hAnsi="Georgia" w:cs="Arial"/>
        </w:rPr>
        <w:t xml:space="preserve">Калининграда, которая была открыта в 1952 году. Именно коллектив начальной школы стал ядром педагогического коллектива средней школы № 3, </w:t>
      </w:r>
      <w:r w:rsidRPr="001F5A46">
        <w:rPr>
          <w:rFonts w:ascii="Georgia" w:hAnsi="Georgia" w:cs="Arial"/>
          <w:b/>
          <w:i/>
        </w:rPr>
        <w:t>открытой 1 сентября 1972 года.</w:t>
      </w:r>
    </w:p>
    <w:p w:rsidR="004B601B" w:rsidRPr="004B601B" w:rsidRDefault="004B601B" w:rsidP="004B601B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B601B">
        <w:rPr>
          <w:rFonts w:ascii="Georgia" w:hAnsi="Georgia"/>
          <w:i/>
          <w:sz w:val="24"/>
          <w:szCs w:val="24"/>
        </w:rPr>
        <w:t>Реквизиты свидетельства о внесении записи в Единый государственный реестр юридических лиц:</w:t>
      </w:r>
      <w:r>
        <w:rPr>
          <w:rFonts w:ascii="Georgia" w:hAnsi="Georgia"/>
          <w:sz w:val="24"/>
          <w:szCs w:val="24"/>
        </w:rPr>
        <w:t xml:space="preserve"> </w:t>
      </w:r>
      <w:r w:rsidRPr="004B601B">
        <w:rPr>
          <w:rFonts w:ascii="Georgia" w:hAnsi="Georgia"/>
          <w:sz w:val="24"/>
          <w:szCs w:val="24"/>
        </w:rPr>
        <w:t>серия 39 № 001497350, выдано 28 марта 2012 г. Межрайонной инспекцией Федеральной налоговой службы № 1 по Калининградской области,  серия 39 № 0011515999, выдано 29 августа 2012 г. Межрайонной инспекцией Федеральной налоговой службы № 1 по Калининградской области</w:t>
      </w:r>
    </w:p>
    <w:p w:rsidR="001F5A46" w:rsidRDefault="001F5A46" w:rsidP="001572DA">
      <w:pPr>
        <w:pStyle w:val="a3"/>
        <w:shd w:val="clear" w:color="auto" w:fill="FFFFFF"/>
        <w:spacing w:before="0" w:beforeAutospacing="0" w:after="65" w:afterAutospacing="0"/>
        <w:ind w:firstLine="259"/>
        <w:jc w:val="both"/>
        <w:rPr>
          <w:rFonts w:ascii="Georgia" w:hAnsi="Georgia" w:cs="Arial"/>
        </w:rPr>
      </w:pPr>
    </w:p>
    <w:p w:rsidR="00A53EB1" w:rsidRPr="001F5A46" w:rsidRDefault="00D2121E" w:rsidP="004B601B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А</w:t>
      </w:r>
      <w:r w:rsidR="00A53EB1" w:rsidRPr="001F5A46">
        <w:rPr>
          <w:rFonts w:ascii="Georgia" w:hAnsi="Georgia" w:cs="Arial"/>
        </w:rPr>
        <w:t>ктивно используя индивидуальные, групповые, консультационные занятия (наряду с традиционными формами), школа дает учащимся возможность получить учебно-исследовательские, проектные умения и навыки, необходимые для получения профессионального образования любого уровня. При организации учебно-воспитательного процесса учащимся любой ступени образования создаются условия, которые позволяют сформировать у них основные умения и навыки.</w:t>
      </w:r>
    </w:p>
    <w:p w:rsidR="00A53EB1" w:rsidRPr="001F5A46" w:rsidRDefault="00A53EB1" w:rsidP="004B601B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</w:rPr>
      </w:pPr>
      <w:r w:rsidRPr="001F5A46">
        <w:rPr>
          <w:rFonts w:ascii="Georgia" w:hAnsi="Georgia" w:cs="Arial"/>
        </w:rPr>
        <w:t xml:space="preserve">За годы существования школы состоялось </w:t>
      </w:r>
      <w:r w:rsidR="00D2121E">
        <w:rPr>
          <w:rFonts w:ascii="Georgia" w:hAnsi="Georgia" w:cs="Arial"/>
        </w:rPr>
        <w:t>40</w:t>
      </w:r>
      <w:r w:rsidRPr="001F5A46">
        <w:rPr>
          <w:rFonts w:ascii="Georgia" w:hAnsi="Georgia" w:cs="Arial"/>
        </w:rPr>
        <w:t xml:space="preserve"> выпусков, вручены аттестаты о среднем (полном) образовании 15</w:t>
      </w:r>
      <w:r w:rsidR="00B01991">
        <w:rPr>
          <w:rFonts w:ascii="Georgia" w:hAnsi="Georgia" w:cs="Arial"/>
        </w:rPr>
        <w:t xml:space="preserve">65 </w:t>
      </w:r>
      <w:r w:rsidRPr="001F5A46">
        <w:rPr>
          <w:rFonts w:ascii="Georgia" w:hAnsi="Georgia" w:cs="Arial"/>
        </w:rPr>
        <w:t xml:space="preserve">выпускникам. </w:t>
      </w:r>
      <w:proofErr w:type="gramStart"/>
      <w:r w:rsidRPr="001F5A46">
        <w:rPr>
          <w:rFonts w:ascii="Georgia" w:hAnsi="Georgia" w:cs="Arial"/>
        </w:rPr>
        <w:t>Из них 15 выпускников награждены золотой медалью «За особые успехи в учении», 43 – серебряной.</w:t>
      </w:r>
      <w:proofErr w:type="gramEnd"/>
    </w:p>
    <w:p w:rsidR="00A53EB1" w:rsidRPr="001F5A46" w:rsidRDefault="00A53EB1" w:rsidP="004B601B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</w:rPr>
      </w:pPr>
      <w:r w:rsidRPr="001F5A46">
        <w:rPr>
          <w:rFonts w:ascii="Georgia" w:hAnsi="Georgia" w:cs="Arial"/>
        </w:rPr>
        <w:t xml:space="preserve">Ежегодно до </w:t>
      </w:r>
      <w:r w:rsidR="00D2121E">
        <w:rPr>
          <w:rFonts w:ascii="Georgia" w:hAnsi="Georgia" w:cs="Arial"/>
        </w:rPr>
        <w:t>7</w:t>
      </w:r>
      <w:r w:rsidRPr="001F5A46">
        <w:rPr>
          <w:rFonts w:ascii="Georgia" w:hAnsi="Georgia" w:cs="Arial"/>
        </w:rPr>
        <w:t>% учащихся школы оканчивают учебны</w:t>
      </w:r>
      <w:r w:rsidR="00B01991">
        <w:rPr>
          <w:rFonts w:ascii="Georgia" w:hAnsi="Georgia" w:cs="Arial"/>
        </w:rPr>
        <w:t>й</w:t>
      </w:r>
      <w:r w:rsidRPr="001F5A46">
        <w:rPr>
          <w:rFonts w:ascii="Georgia" w:hAnsi="Georgia" w:cs="Arial"/>
        </w:rPr>
        <w:t xml:space="preserve"> год на «отлично», до 28% на «хорошо» и «отлично», успеваемость по итогам учебного года состав</w:t>
      </w:r>
      <w:r w:rsidR="00B01991">
        <w:rPr>
          <w:rFonts w:ascii="Georgia" w:hAnsi="Georgia" w:cs="Arial"/>
        </w:rPr>
        <w:t>ляет более 99%, качество - до 35</w:t>
      </w:r>
      <w:r w:rsidRPr="001F5A46">
        <w:rPr>
          <w:rFonts w:ascii="Georgia" w:hAnsi="Georgia" w:cs="Arial"/>
        </w:rPr>
        <w:t>%.</w:t>
      </w:r>
    </w:p>
    <w:p w:rsidR="00A53EB1" w:rsidRPr="00D2121E" w:rsidRDefault="00A53EB1" w:rsidP="004B601B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  <w:b/>
          <w:i/>
        </w:rPr>
      </w:pPr>
      <w:r w:rsidRPr="00D2121E">
        <w:rPr>
          <w:rFonts w:ascii="Georgia" w:hAnsi="Georgia" w:cs="Arial"/>
          <w:b/>
          <w:i/>
        </w:rPr>
        <w:t xml:space="preserve">В 2007 году школа стала победителем конкурса ОУ, внедряющих инновационные образовательные программы, в рамках приоритетного национального проекта «Образование» в номинациях «Высокое качество результатов обучения и воспитания» и «Создание благоприятных условий для участников образовательного процесса». </w:t>
      </w:r>
    </w:p>
    <w:p w:rsidR="00A53EB1" w:rsidRPr="00D2121E" w:rsidRDefault="00A53EB1" w:rsidP="004B601B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  <w:b/>
          <w:i/>
        </w:rPr>
      </w:pPr>
      <w:r w:rsidRPr="00D2121E">
        <w:rPr>
          <w:rFonts w:ascii="Georgia" w:hAnsi="Georgia" w:cs="Arial"/>
          <w:b/>
          <w:i/>
        </w:rPr>
        <w:t>В 2009-2010 учебном году в знак признания особых заслуг в сфере экологического образования школа награждена региональным знаком «Зеленый вымпел-2009» и дипломом Министерства образования Калининградской области.</w:t>
      </w:r>
    </w:p>
    <w:p w:rsidR="00D2121E" w:rsidRDefault="00A53EB1" w:rsidP="004B601B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  <w:b/>
          <w:i/>
        </w:rPr>
      </w:pPr>
      <w:r w:rsidRPr="00D2121E">
        <w:rPr>
          <w:rFonts w:ascii="Georgia" w:hAnsi="Georgia" w:cs="Arial"/>
          <w:b/>
          <w:i/>
        </w:rPr>
        <w:t>В 2009-2010 учебном году в знак признания особых заслуг в сфере просветительского образования школьная библиотека награждена дипломом победителя всероссийского конкурса школьных библиотек в номинации «Библиотека – сердце школы»</w:t>
      </w:r>
      <w:proofErr w:type="gramStart"/>
      <w:r w:rsidRPr="00D2121E">
        <w:rPr>
          <w:rFonts w:ascii="Georgia" w:hAnsi="Georgia" w:cs="Arial"/>
          <w:b/>
          <w:i/>
        </w:rPr>
        <w:t xml:space="preserve"> </w:t>
      </w:r>
      <w:r w:rsidR="00D2121E">
        <w:rPr>
          <w:rFonts w:ascii="Georgia" w:hAnsi="Georgia" w:cs="Arial"/>
          <w:b/>
          <w:i/>
        </w:rPr>
        <w:t>.</w:t>
      </w:r>
      <w:proofErr w:type="gramEnd"/>
    </w:p>
    <w:p w:rsidR="00A53EB1" w:rsidRPr="00D2121E" w:rsidRDefault="00A53EB1" w:rsidP="004B601B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  <w:b/>
          <w:i/>
        </w:rPr>
      </w:pPr>
      <w:r w:rsidRPr="00D2121E">
        <w:rPr>
          <w:rFonts w:ascii="Georgia" w:hAnsi="Georgia" w:cs="Arial"/>
          <w:b/>
          <w:i/>
        </w:rPr>
        <w:t xml:space="preserve">С 2008 года </w:t>
      </w:r>
      <w:r w:rsidR="00D2121E">
        <w:rPr>
          <w:rFonts w:ascii="Georgia" w:hAnsi="Georgia" w:cs="Arial"/>
          <w:b/>
          <w:i/>
        </w:rPr>
        <w:t>25</w:t>
      </w:r>
      <w:r w:rsidRPr="00D2121E">
        <w:rPr>
          <w:rFonts w:ascii="Georgia" w:hAnsi="Georgia" w:cs="Arial"/>
          <w:b/>
          <w:i/>
        </w:rPr>
        <w:t xml:space="preserve"> учащихся и </w:t>
      </w:r>
      <w:r w:rsidR="00D2121E">
        <w:rPr>
          <w:rFonts w:ascii="Georgia" w:hAnsi="Georgia" w:cs="Arial"/>
          <w:b/>
          <w:i/>
        </w:rPr>
        <w:t>15</w:t>
      </w:r>
      <w:r w:rsidRPr="00D2121E">
        <w:rPr>
          <w:rFonts w:ascii="Georgia" w:hAnsi="Georgia" w:cs="Arial"/>
          <w:b/>
          <w:i/>
        </w:rPr>
        <w:t xml:space="preserve"> педагогов школы внесены во Всероссийскую энциклопедию «Одаренные дети – будущее России».</w:t>
      </w:r>
    </w:p>
    <w:p w:rsidR="00A53EB1" w:rsidRDefault="00A53EB1" w:rsidP="004B601B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</w:rPr>
      </w:pPr>
      <w:r w:rsidRPr="00D2121E">
        <w:rPr>
          <w:rFonts w:ascii="Georgia" w:hAnsi="Georgia" w:cs="Arial"/>
        </w:rPr>
        <w:t>В 2010 году учитель биологии ГОЛУБ ТАТЬЯНА ИВАНОВНА стала победителем конкурса на получение денежного поощрения лучшими учителями приоритетного национального проекта «Образование» в Калининградской области и получила из средств федерального бюджета</w:t>
      </w:r>
      <w:r w:rsidR="00D2121E">
        <w:rPr>
          <w:rFonts w:ascii="Georgia" w:hAnsi="Georgia" w:cs="Arial"/>
        </w:rPr>
        <w:t>.</w:t>
      </w:r>
    </w:p>
    <w:p w:rsidR="00D2121E" w:rsidRPr="00D2121E" w:rsidRDefault="00D2121E" w:rsidP="004B601B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</w:rPr>
      </w:pPr>
      <w:r w:rsidRPr="00D2121E">
        <w:rPr>
          <w:rFonts w:ascii="Georgia" w:hAnsi="Georgia" w:cs="Arial"/>
        </w:rPr>
        <w:lastRenderedPageBreak/>
        <w:t>В 201</w:t>
      </w:r>
      <w:r>
        <w:rPr>
          <w:rFonts w:ascii="Georgia" w:hAnsi="Georgia" w:cs="Arial"/>
        </w:rPr>
        <w:t>2</w:t>
      </w:r>
      <w:r w:rsidRPr="00D2121E">
        <w:rPr>
          <w:rFonts w:ascii="Georgia" w:hAnsi="Georgia" w:cs="Arial"/>
        </w:rPr>
        <w:t xml:space="preserve"> году учитель </w:t>
      </w:r>
      <w:r>
        <w:rPr>
          <w:rFonts w:ascii="Georgia" w:hAnsi="Georgia" w:cs="Arial"/>
        </w:rPr>
        <w:t xml:space="preserve">математики </w:t>
      </w:r>
      <w:r w:rsidRPr="00D2121E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ГОРДЕЕВА ОЛЬГА НИКОЛАЕВНА</w:t>
      </w:r>
      <w:r w:rsidRPr="00D2121E">
        <w:rPr>
          <w:rFonts w:ascii="Georgia" w:hAnsi="Georgia" w:cs="Arial"/>
        </w:rPr>
        <w:t xml:space="preserve"> стала победителем конкурса на получение денежного поощрения лучшими учителями приоритетного национального проекта «Образование» в Калининградской области и получила из средств </w:t>
      </w:r>
      <w:r>
        <w:rPr>
          <w:rFonts w:ascii="Georgia" w:hAnsi="Georgia" w:cs="Arial"/>
        </w:rPr>
        <w:t>регионального</w:t>
      </w:r>
      <w:r w:rsidRPr="00D2121E">
        <w:rPr>
          <w:rFonts w:ascii="Georgia" w:hAnsi="Georgia" w:cs="Arial"/>
        </w:rPr>
        <w:t xml:space="preserve"> бюджета</w:t>
      </w:r>
      <w:r>
        <w:rPr>
          <w:rFonts w:ascii="Georgia" w:hAnsi="Georgia" w:cs="Arial"/>
        </w:rPr>
        <w:t>.</w:t>
      </w:r>
    </w:p>
    <w:p w:rsidR="00A53EB1" w:rsidRPr="00D2121E" w:rsidRDefault="00A53EB1" w:rsidP="004B601B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</w:rPr>
      </w:pPr>
      <w:r w:rsidRPr="00D2121E">
        <w:rPr>
          <w:rFonts w:ascii="Georgia" w:hAnsi="Georgia" w:cs="Arial"/>
        </w:rPr>
        <w:t>В 2008 году заведующая школьной библиотекой БЕЛИКОВА ЛАРИСА ГЕОРГИЕВНА стала победителем регионального конкурса «Лучший школьный библиотекарь».</w:t>
      </w:r>
    </w:p>
    <w:p w:rsidR="00A53EB1" w:rsidRDefault="00A53EB1" w:rsidP="004B601B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</w:rPr>
      </w:pPr>
      <w:r w:rsidRPr="00D2121E">
        <w:rPr>
          <w:rFonts w:ascii="Georgia" w:hAnsi="Georgia" w:cs="Arial"/>
        </w:rPr>
        <w:t>В 2009-2010 учебном году она же стала победителем всероссийского конкурса «БиблиОбраз-2009».</w:t>
      </w:r>
    </w:p>
    <w:p w:rsidR="00D2121E" w:rsidRPr="00D2121E" w:rsidRDefault="00D2121E" w:rsidP="004B601B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В 2011-2012 учебном году РОМАНЕНКОВА ГАЛИНА НИКОЛАЕВНА, заместитель директора по воспитательной работе, ГОРДЕЕВА ОЛЬГА НИКОЛАЕВНА, классный руководитель, и БЕЛИКОВА ЛАРИСА ГЕОРГИЕВНА, учитель духовно-нравственных дисциплин стали лауреатами регионального конкурса «За нравственный подвиг учителя»</w:t>
      </w:r>
    </w:p>
    <w:p w:rsidR="00A53EB1" w:rsidRPr="00D2121E" w:rsidRDefault="00A53EB1" w:rsidP="004B601B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</w:rPr>
      </w:pPr>
      <w:r w:rsidRPr="00D2121E">
        <w:rPr>
          <w:rFonts w:ascii="Georgia" w:hAnsi="Georgia" w:cs="Arial"/>
        </w:rPr>
        <w:t xml:space="preserve">Педагоги школы неизменные участники конкурсов педагогического мастерства «Учитель года». Победителями этого конкурса становились </w:t>
      </w:r>
      <w:r w:rsidR="00B01991">
        <w:rPr>
          <w:rFonts w:ascii="Georgia" w:hAnsi="Georgia" w:cs="Arial"/>
        </w:rPr>
        <w:t>ЖИГАЛОВА И. А., ПОГОЖЕВ М.А., ШАГРОВА А.А., ЛУКЬЯНЧУК Т.Н., ГОВОРУН О.Ю.</w:t>
      </w:r>
      <w:r w:rsidRPr="00D2121E">
        <w:rPr>
          <w:rFonts w:ascii="Georgia" w:hAnsi="Georgia" w:cs="Arial"/>
        </w:rPr>
        <w:t>.</w:t>
      </w:r>
      <w:r w:rsidR="00B01991">
        <w:rPr>
          <w:rFonts w:ascii="Georgia" w:hAnsi="Georgia" w:cs="Arial"/>
        </w:rPr>
        <w:t xml:space="preserve"> ЛУКЬЯНЧУК Т.Н. </w:t>
      </w:r>
      <w:r w:rsidRPr="00D2121E">
        <w:rPr>
          <w:rFonts w:ascii="Georgia" w:hAnsi="Georgia" w:cs="Arial"/>
        </w:rPr>
        <w:t xml:space="preserve"> стала лауреат</w:t>
      </w:r>
      <w:r w:rsidR="00B01991">
        <w:rPr>
          <w:rFonts w:ascii="Georgia" w:hAnsi="Georgia" w:cs="Arial"/>
        </w:rPr>
        <w:t>о</w:t>
      </w:r>
      <w:r w:rsidRPr="00D2121E">
        <w:rPr>
          <w:rFonts w:ascii="Georgia" w:hAnsi="Georgia" w:cs="Arial"/>
        </w:rPr>
        <w:t>м регионального конкурса «Учитель года».</w:t>
      </w:r>
    </w:p>
    <w:p w:rsidR="00A53EB1" w:rsidRPr="00D2121E" w:rsidRDefault="00A53EB1" w:rsidP="004B601B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</w:rPr>
      </w:pPr>
      <w:r w:rsidRPr="00D2121E">
        <w:rPr>
          <w:rFonts w:ascii="Georgia" w:hAnsi="Georgia" w:cs="Arial"/>
        </w:rPr>
        <w:t xml:space="preserve">Школа имеет тесные международные связи с Республикой Польша. В соответствии с договором о сотрудничестве между школой и школьным комплексом </w:t>
      </w:r>
      <w:proofErr w:type="gramStart"/>
      <w:r w:rsidRPr="00D2121E">
        <w:rPr>
          <w:rFonts w:ascii="Georgia" w:hAnsi="Georgia" w:cs="Arial"/>
        </w:rPr>
        <w:t>г</w:t>
      </w:r>
      <w:proofErr w:type="gramEnd"/>
      <w:r w:rsidRPr="00D2121E">
        <w:rPr>
          <w:rFonts w:ascii="Georgia" w:hAnsi="Georgia" w:cs="Arial"/>
        </w:rPr>
        <w:t xml:space="preserve">. </w:t>
      </w:r>
      <w:proofErr w:type="spellStart"/>
      <w:r w:rsidRPr="00D2121E">
        <w:rPr>
          <w:rFonts w:ascii="Georgia" w:hAnsi="Georgia" w:cs="Arial"/>
        </w:rPr>
        <w:t>Фромборка</w:t>
      </w:r>
      <w:proofErr w:type="spellEnd"/>
      <w:r w:rsidRPr="00D2121E">
        <w:rPr>
          <w:rFonts w:ascii="Georgia" w:hAnsi="Georgia" w:cs="Arial"/>
        </w:rPr>
        <w:t xml:space="preserve"> (Польша) учащиеся школы принимают участие в международных экологических, историко-краеведческих, спортивно-оздоровительных, фольклорных проектах. В 2010 году педагоги школы приняли участие в международном проекте «Природные особенности и достопримечательности </w:t>
      </w:r>
      <w:proofErr w:type="spellStart"/>
      <w:r w:rsidRPr="00D2121E">
        <w:rPr>
          <w:rFonts w:ascii="Georgia" w:hAnsi="Georgia" w:cs="Arial"/>
        </w:rPr>
        <w:t>Кентшинской</w:t>
      </w:r>
      <w:proofErr w:type="spellEnd"/>
      <w:r w:rsidRPr="00D2121E">
        <w:rPr>
          <w:rFonts w:ascii="Georgia" w:hAnsi="Georgia" w:cs="Arial"/>
        </w:rPr>
        <w:t xml:space="preserve"> земли и </w:t>
      </w:r>
      <w:proofErr w:type="spellStart"/>
      <w:r w:rsidRPr="00D2121E">
        <w:rPr>
          <w:rFonts w:ascii="Georgia" w:hAnsi="Georgia" w:cs="Arial"/>
        </w:rPr>
        <w:t>Светловского</w:t>
      </w:r>
      <w:proofErr w:type="spellEnd"/>
      <w:r w:rsidRPr="00D2121E">
        <w:rPr>
          <w:rFonts w:ascii="Georgia" w:hAnsi="Georgia" w:cs="Arial"/>
        </w:rPr>
        <w:t xml:space="preserve"> городского округа», который был направлен на развитие трансграничного сотрудничества в сфере </w:t>
      </w:r>
      <w:proofErr w:type="spellStart"/>
      <w:r w:rsidRPr="00D2121E">
        <w:rPr>
          <w:rFonts w:ascii="Georgia" w:hAnsi="Georgia" w:cs="Arial"/>
        </w:rPr>
        <w:t>экотуризма</w:t>
      </w:r>
      <w:proofErr w:type="spellEnd"/>
      <w:r w:rsidRPr="00D2121E">
        <w:rPr>
          <w:rFonts w:ascii="Georgia" w:hAnsi="Georgia" w:cs="Arial"/>
        </w:rPr>
        <w:t xml:space="preserve">. В рамках проекта проводились совместные </w:t>
      </w:r>
      <w:proofErr w:type="spellStart"/>
      <w:r w:rsidRPr="00D2121E">
        <w:rPr>
          <w:rFonts w:ascii="Georgia" w:hAnsi="Georgia" w:cs="Arial"/>
        </w:rPr>
        <w:t>экотуристические</w:t>
      </w:r>
      <w:proofErr w:type="spellEnd"/>
      <w:r w:rsidRPr="00D2121E">
        <w:rPr>
          <w:rFonts w:ascii="Georgia" w:hAnsi="Georgia" w:cs="Arial"/>
        </w:rPr>
        <w:t xml:space="preserve"> тренинги и мероприятия, подготовка буклета и фотовыставки в г. </w:t>
      </w:r>
      <w:proofErr w:type="spellStart"/>
      <w:r w:rsidRPr="00D2121E">
        <w:rPr>
          <w:rFonts w:ascii="Georgia" w:hAnsi="Georgia" w:cs="Arial"/>
        </w:rPr>
        <w:t>Кентшине</w:t>
      </w:r>
      <w:proofErr w:type="spellEnd"/>
      <w:r w:rsidRPr="00D2121E">
        <w:rPr>
          <w:rFonts w:ascii="Georgia" w:hAnsi="Georgia" w:cs="Arial"/>
        </w:rPr>
        <w:t xml:space="preserve"> (Польша) и г. </w:t>
      </w:r>
      <w:proofErr w:type="gramStart"/>
      <w:r w:rsidRPr="00D2121E">
        <w:rPr>
          <w:rFonts w:ascii="Georgia" w:hAnsi="Georgia" w:cs="Arial"/>
        </w:rPr>
        <w:t>Светлом</w:t>
      </w:r>
      <w:proofErr w:type="gramEnd"/>
      <w:r w:rsidRPr="00D2121E">
        <w:rPr>
          <w:rFonts w:ascii="Georgia" w:hAnsi="Georgia" w:cs="Arial"/>
        </w:rPr>
        <w:t xml:space="preserve">, рекламирующие особенности </w:t>
      </w:r>
      <w:proofErr w:type="spellStart"/>
      <w:r w:rsidRPr="00D2121E">
        <w:rPr>
          <w:rFonts w:ascii="Georgia" w:hAnsi="Georgia" w:cs="Arial"/>
        </w:rPr>
        <w:t>Кентшинской</w:t>
      </w:r>
      <w:proofErr w:type="spellEnd"/>
      <w:r w:rsidRPr="00D2121E">
        <w:rPr>
          <w:rFonts w:ascii="Georgia" w:hAnsi="Georgia" w:cs="Arial"/>
        </w:rPr>
        <w:t xml:space="preserve"> земли и </w:t>
      </w:r>
      <w:proofErr w:type="spellStart"/>
      <w:r w:rsidR="00B01991">
        <w:rPr>
          <w:rFonts w:ascii="Georgia" w:hAnsi="Georgia" w:cs="Arial"/>
        </w:rPr>
        <w:t>Светловского</w:t>
      </w:r>
      <w:proofErr w:type="spellEnd"/>
      <w:r w:rsidR="00B01991">
        <w:rPr>
          <w:rFonts w:ascii="Georgia" w:hAnsi="Georgia" w:cs="Arial"/>
        </w:rPr>
        <w:t xml:space="preserve"> городского округа.</w:t>
      </w:r>
    </w:p>
    <w:p w:rsidR="00A53EB1" w:rsidRPr="00D2121E" w:rsidRDefault="00A53EB1" w:rsidP="004B601B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</w:rPr>
      </w:pPr>
      <w:r w:rsidRPr="00D2121E">
        <w:rPr>
          <w:rFonts w:ascii="Georgia" w:hAnsi="Georgia" w:cs="Arial"/>
        </w:rPr>
        <w:t>Много внимания в школе уделяется оздоровительному лечению и отдыху школьников. В июне-июле работает пришкольный оздоровительный лагерь с дневным пребыванием детей (на 8</w:t>
      </w:r>
      <w:r w:rsidR="00D2121E">
        <w:rPr>
          <w:rFonts w:ascii="Georgia" w:hAnsi="Georgia" w:cs="Arial"/>
        </w:rPr>
        <w:t>5</w:t>
      </w:r>
      <w:r w:rsidR="00B01991">
        <w:rPr>
          <w:rFonts w:ascii="Georgia" w:hAnsi="Georgia" w:cs="Arial"/>
        </w:rPr>
        <w:t xml:space="preserve"> </w:t>
      </w:r>
      <w:r w:rsidRPr="00D2121E">
        <w:rPr>
          <w:rFonts w:ascii="Georgia" w:hAnsi="Georgia" w:cs="Arial"/>
        </w:rPr>
        <w:t>детей).</w:t>
      </w:r>
    </w:p>
    <w:p w:rsidR="00A53EB1" w:rsidRPr="00D2121E" w:rsidRDefault="00A53EB1" w:rsidP="004B601B">
      <w:pPr>
        <w:pStyle w:val="a3"/>
        <w:shd w:val="clear" w:color="auto" w:fill="FFFFFF"/>
        <w:spacing w:before="0" w:beforeAutospacing="0" w:after="65" w:afterAutospacing="0"/>
        <w:ind w:firstLine="708"/>
        <w:jc w:val="both"/>
        <w:rPr>
          <w:rFonts w:ascii="Georgia" w:hAnsi="Georgia" w:cs="Arial"/>
        </w:rPr>
      </w:pPr>
      <w:r w:rsidRPr="00D2121E">
        <w:rPr>
          <w:rFonts w:ascii="Georgia" w:hAnsi="Georgia" w:cs="Arial"/>
        </w:rPr>
        <w:t>С 2007 года проведен капитальный ремонт школьной столовой, спортивного зала, гардероба, санузлов, актового зала, столярн</w:t>
      </w:r>
      <w:r w:rsidR="00D2121E">
        <w:rPr>
          <w:rFonts w:ascii="Georgia" w:hAnsi="Georgia" w:cs="Arial"/>
        </w:rPr>
        <w:t>ой</w:t>
      </w:r>
      <w:r w:rsidRPr="00D2121E">
        <w:rPr>
          <w:rFonts w:ascii="Georgia" w:hAnsi="Georgia" w:cs="Arial"/>
        </w:rPr>
        <w:t xml:space="preserve"> и слесарн</w:t>
      </w:r>
      <w:r w:rsidR="00D2121E">
        <w:rPr>
          <w:rFonts w:ascii="Georgia" w:hAnsi="Georgia" w:cs="Arial"/>
        </w:rPr>
        <w:t>ой</w:t>
      </w:r>
      <w:r w:rsidRPr="00D2121E">
        <w:rPr>
          <w:rFonts w:ascii="Georgia" w:hAnsi="Georgia" w:cs="Arial"/>
        </w:rPr>
        <w:t xml:space="preserve"> мастерск</w:t>
      </w:r>
      <w:r w:rsidR="00D2121E">
        <w:rPr>
          <w:rFonts w:ascii="Georgia" w:hAnsi="Georgia" w:cs="Arial"/>
        </w:rPr>
        <w:t>их</w:t>
      </w:r>
      <w:r w:rsidRPr="00D2121E">
        <w:rPr>
          <w:rFonts w:ascii="Georgia" w:hAnsi="Georgia" w:cs="Arial"/>
        </w:rPr>
        <w:t>, кабинет обслуживающего труда, медицинского кабинета (в 2011 году медицинские услуги лицензированы). Построена универсальная спортивная площадка для занятий мини</w:t>
      </w:r>
      <w:r w:rsidR="004B601B">
        <w:rPr>
          <w:rFonts w:ascii="Georgia" w:hAnsi="Georgia" w:cs="Arial"/>
        </w:rPr>
        <w:t>-</w:t>
      </w:r>
      <w:r w:rsidRPr="00D2121E">
        <w:rPr>
          <w:rFonts w:ascii="Georgia" w:hAnsi="Georgia" w:cs="Arial"/>
        </w:rPr>
        <w:t>футболом, гандболом, волейболом, баскетболом.</w:t>
      </w:r>
    </w:p>
    <w:p w:rsidR="0057452A" w:rsidRPr="00D2121E" w:rsidRDefault="004B601B" w:rsidP="001572DA">
      <w:pPr>
        <w:jc w:val="both"/>
        <w:rPr>
          <w:rFonts w:ascii="Georgia" w:hAnsi="Georgia"/>
          <w:sz w:val="24"/>
          <w:szCs w:val="24"/>
        </w:rPr>
      </w:pPr>
    </w:p>
    <w:sectPr w:rsidR="0057452A" w:rsidRPr="00D2121E" w:rsidSect="00FA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3C2"/>
    <w:multiLevelType w:val="hybridMultilevel"/>
    <w:tmpl w:val="303CD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12BCE"/>
    <w:multiLevelType w:val="multilevel"/>
    <w:tmpl w:val="680E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515CD"/>
    <w:multiLevelType w:val="hybridMultilevel"/>
    <w:tmpl w:val="88665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876ABD"/>
    <w:multiLevelType w:val="hybridMultilevel"/>
    <w:tmpl w:val="6B3087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526793"/>
    <w:multiLevelType w:val="hybridMultilevel"/>
    <w:tmpl w:val="6E4E1034"/>
    <w:lvl w:ilvl="0" w:tplc="6450CCE8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5">
    <w:nsid w:val="6EDB185D"/>
    <w:multiLevelType w:val="hybridMultilevel"/>
    <w:tmpl w:val="C504E8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3EB1"/>
    <w:rsid w:val="00110AE4"/>
    <w:rsid w:val="001572DA"/>
    <w:rsid w:val="001C26E5"/>
    <w:rsid w:val="001F5A46"/>
    <w:rsid w:val="003701D5"/>
    <w:rsid w:val="004B601B"/>
    <w:rsid w:val="00A53EB1"/>
    <w:rsid w:val="00AE0D0C"/>
    <w:rsid w:val="00B01991"/>
    <w:rsid w:val="00D2121E"/>
    <w:rsid w:val="00F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5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5A4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4B6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2013-06-24T16:31:00Z</dcterms:created>
  <dcterms:modified xsi:type="dcterms:W3CDTF">2013-06-24T17:45:00Z</dcterms:modified>
</cp:coreProperties>
</file>