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EF" w:rsidRDefault="00827F11" w:rsidP="00B0046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492.75pt">
            <v:imagedata r:id="rId7" o:title="" croptop="4061f" cropbottom="3720f" cropleft="3257f" cropright="3276f"/>
          </v:shape>
        </w:pict>
      </w:r>
    </w:p>
    <w:p w:rsidR="00E178EF" w:rsidRDefault="00E178EF" w:rsidP="009C1830">
      <w:pPr>
        <w:jc w:val="center"/>
        <w:rPr>
          <w:rFonts w:ascii="Courier New" w:hAnsi="Courier New" w:cs="Courier New"/>
          <w:b/>
        </w:rPr>
      </w:pPr>
    </w:p>
    <w:p w:rsidR="00E178EF" w:rsidRPr="00A4379C" w:rsidRDefault="00E178EF" w:rsidP="009C1830">
      <w:pPr>
        <w:jc w:val="center"/>
        <w:rPr>
          <w:b/>
        </w:rPr>
      </w:pPr>
      <w:r w:rsidRPr="00A4379C">
        <w:rPr>
          <w:b/>
        </w:rPr>
        <w:t>Пояснительная записка.</w:t>
      </w:r>
    </w:p>
    <w:p w:rsidR="00E178EF" w:rsidRDefault="00E178EF" w:rsidP="001C2BF3">
      <w:pPr>
        <w:pStyle w:val="a3"/>
        <w:ind w:left="-709"/>
        <w:jc w:val="both"/>
      </w:pPr>
      <w:r>
        <w:t>Программа «Изобразительное искусство. 5-7 классы» для основной школы создана с учетом современных процессов обновления содержания общего художественного образования в Р.Ф., с опорой на положения правительственных документов к вопросам воспитания у граждан нашей страны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E178EF" w:rsidRDefault="00E178EF" w:rsidP="001C2BF3">
      <w:pPr>
        <w:pStyle w:val="a3"/>
        <w:ind w:left="-709"/>
        <w:jc w:val="both"/>
      </w:pPr>
      <w:r>
        <w:t>Программа «Изобразительное искусство. 5-7 классы» составлена в соответствии с государственным стандартом общего образования и объемом времени, отведенным на изучение предмета «Изобразительное искусство» по базисному учебному плану.</w:t>
      </w:r>
    </w:p>
    <w:p w:rsidR="00E178EF" w:rsidRPr="006E1E76" w:rsidRDefault="00E178EF" w:rsidP="006E1E76">
      <w:pPr>
        <w:pStyle w:val="1"/>
        <w:spacing w:after="0" w:line="240" w:lineRule="auto"/>
        <w:ind w:left="0"/>
      </w:pPr>
      <w:r w:rsidRPr="006E1E76"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E178EF" w:rsidRPr="006E1E76" w:rsidRDefault="00E178EF" w:rsidP="006E1E76">
      <w:pPr>
        <w:pStyle w:val="1"/>
        <w:spacing w:after="0" w:line="240" w:lineRule="auto"/>
        <w:ind w:left="0"/>
        <w:rPr>
          <w:b/>
          <w:bCs/>
        </w:rPr>
      </w:pPr>
    </w:p>
    <w:p w:rsidR="00E178EF" w:rsidRPr="006E1E76" w:rsidRDefault="00E178EF" w:rsidP="006E1E76">
      <w:pPr>
        <w:pStyle w:val="1"/>
        <w:spacing w:after="0" w:line="240" w:lineRule="auto"/>
        <w:ind w:left="0"/>
        <w:rPr>
          <w:b/>
          <w:bCs/>
        </w:rPr>
      </w:pPr>
      <w:r w:rsidRPr="006E1E76">
        <w:rPr>
          <w:b/>
          <w:bCs/>
        </w:rPr>
        <w:t>Основные направления коррекционно-развивающей работы</w:t>
      </w:r>
    </w:p>
    <w:p w:rsidR="00E178EF" w:rsidRPr="006E1E76" w:rsidRDefault="00E178EF" w:rsidP="006E1E76">
      <w:pPr>
        <w:pStyle w:val="1"/>
        <w:numPr>
          <w:ilvl w:val="0"/>
          <w:numId w:val="2"/>
        </w:numPr>
        <w:spacing w:after="0" w:line="240" w:lineRule="auto"/>
      </w:pPr>
      <w:r w:rsidRPr="006E1E76">
        <w:t>Совершенствование  сенсомоторного развития</w:t>
      </w:r>
    </w:p>
    <w:p w:rsidR="00E178EF" w:rsidRPr="006E1E76" w:rsidRDefault="00E178EF" w:rsidP="006E1E76">
      <w:pPr>
        <w:pStyle w:val="1"/>
        <w:numPr>
          <w:ilvl w:val="0"/>
          <w:numId w:val="2"/>
        </w:numPr>
        <w:spacing w:after="0" w:line="240" w:lineRule="auto"/>
      </w:pPr>
      <w:r w:rsidRPr="006E1E76">
        <w:t>Коррекция отдельных сторон психической деятельности</w:t>
      </w:r>
    </w:p>
    <w:p w:rsidR="00E178EF" w:rsidRPr="006E1E76" w:rsidRDefault="00E178EF" w:rsidP="006E1E76">
      <w:pPr>
        <w:pStyle w:val="1"/>
        <w:numPr>
          <w:ilvl w:val="0"/>
          <w:numId w:val="2"/>
        </w:numPr>
        <w:spacing w:after="0" w:line="240" w:lineRule="auto"/>
      </w:pPr>
      <w:r w:rsidRPr="006E1E76">
        <w:t>Развитие основных мыслительных операций</w:t>
      </w:r>
    </w:p>
    <w:p w:rsidR="00E178EF" w:rsidRPr="006E1E76" w:rsidRDefault="00E178EF" w:rsidP="006E1E76">
      <w:pPr>
        <w:pStyle w:val="1"/>
        <w:numPr>
          <w:ilvl w:val="0"/>
          <w:numId w:val="2"/>
        </w:numPr>
        <w:spacing w:after="0" w:line="240" w:lineRule="auto"/>
      </w:pPr>
      <w:r w:rsidRPr="006E1E76">
        <w:t>Развитие различных видов мышления</w:t>
      </w:r>
    </w:p>
    <w:p w:rsidR="00E178EF" w:rsidRPr="006E1E76" w:rsidRDefault="00E178EF" w:rsidP="006E1E76">
      <w:pPr>
        <w:pStyle w:val="1"/>
        <w:numPr>
          <w:ilvl w:val="0"/>
          <w:numId w:val="2"/>
        </w:numPr>
        <w:spacing w:after="0" w:line="240" w:lineRule="auto"/>
      </w:pPr>
      <w:r w:rsidRPr="006E1E76">
        <w:t>Коррекция нарушений в развитии эмоционально-личностной сферы</w:t>
      </w:r>
    </w:p>
    <w:p w:rsidR="00E178EF" w:rsidRPr="006E1E76" w:rsidRDefault="00E178EF" w:rsidP="006E1E76">
      <w:pPr>
        <w:pStyle w:val="1"/>
        <w:numPr>
          <w:ilvl w:val="0"/>
          <w:numId w:val="2"/>
        </w:numPr>
        <w:spacing w:after="0" w:line="240" w:lineRule="auto"/>
      </w:pPr>
      <w:r w:rsidRPr="006E1E76">
        <w:t>Развитие речи, овладение техникой речи</w:t>
      </w:r>
    </w:p>
    <w:p w:rsidR="00E178EF" w:rsidRPr="006E1E76" w:rsidRDefault="00E178EF" w:rsidP="006E1E76">
      <w:pPr>
        <w:pStyle w:val="1"/>
        <w:numPr>
          <w:ilvl w:val="0"/>
          <w:numId w:val="2"/>
        </w:numPr>
        <w:spacing w:after="0" w:line="240" w:lineRule="auto"/>
      </w:pPr>
      <w:r w:rsidRPr="006E1E76">
        <w:t xml:space="preserve">Расширение представлений об окружающем мире и обогащение словаря. </w:t>
      </w:r>
    </w:p>
    <w:p w:rsidR="00E178EF" w:rsidRPr="006E1E76" w:rsidRDefault="00E178EF" w:rsidP="006E1E76">
      <w:pPr>
        <w:pStyle w:val="1"/>
        <w:numPr>
          <w:ilvl w:val="0"/>
          <w:numId w:val="2"/>
        </w:numPr>
        <w:spacing w:after="0" w:line="240" w:lineRule="auto"/>
      </w:pPr>
      <w:r w:rsidRPr="006E1E76">
        <w:t xml:space="preserve">Коррекция индивидуальных пробелов в знаниях. </w:t>
      </w:r>
    </w:p>
    <w:p w:rsidR="00E178EF" w:rsidRPr="006E1E76" w:rsidRDefault="00E178EF" w:rsidP="006E1E76">
      <w:pPr>
        <w:pStyle w:val="1"/>
        <w:spacing w:after="0" w:line="240" w:lineRule="auto"/>
        <w:ind w:left="0"/>
      </w:pPr>
    </w:p>
    <w:p w:rsidR="00E178EF" w:rsidRPr="006E1E76" w:rsidRDefault="00E178EF" w:rsidP="006E1E76">
      <w:pPr>
        <w:spacing w:after="0" w:line="240" w:lineRule="auto"/>
        <w:ind w:left="-360" w:firstLine="436"/>
        <w:rPr>
          <w:b/>
          <w:bCs/>
        </w:rPr>
      </w:pPr>
      <w:r w:rsidRPr="006E1E76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E178EF" w:rsidRPr="006E1E76" w:rsidRDefault="00E178EF" w:rsidP="006E1E76">
      <w:pPr>
        <w:pStyle w:val="1"/>
        <w:numPr>
          <w:ilvl w:val="0"/>
          <w:numId w:val="3"/>
        </w:numPr>
        <w:spacing w:after="0" w:line="240" w:lineRule="auto"/>
      </w:pPr>
      <w:r w:rsidRPr="006E1E76">
        <w:t>Развитие представлений о собственных возможностях и ограничениях, о насущно необходимом жизнеобеспечении</w:t>
      </w:r>
    </w:p>
    <w:p w:rsidR="00E178EF" w:rsidRPr="006E1E76" w:rsidRDefault="00E178EF" w:rsidP="006E1E76">
      <w:pPr>
        <w:pStyle w:val="1"/>
        <w:numPr>
          <w:ilvl w:val="0"/>
          <w:numId w:val="3"/>
        </w:numPr>
        <w:spacing w:after="0" w:line="240" w:lineRule="auto"/>
      </w:pPr>
      <w:r w:rsidRPr="006E1E76">
        <w:t>Овладение социально-бытовыми умениями, используемыми в повседневной жизни</w:t>
      </w:r>
    </w:p>
    <w:p w:rsidR="00E178EF" w:rsidRPr="006E1E76" w:rsidRDefault="00E178EF" w:rsidP="006E1E76">
      <w:pPr>
        <w:pStyle w:val="1"/>
        <w:numPr>
          <w:ilvl w:val="0"/>
          <w:numId w:val="3"/>
        </w:numPr>
        <w:spacing w:after="0" w:line="240" w:lineRule="auto"/>
      </w:pPr>
      <w:r w:rsidRPr="006E1E76">
        <w:t>Овладение навыками коммуникации</w:t>
      </w:r>
    </w:p>
    <w:p w:rsidR="00E178EF" w:rsidRPr="006E1E76" w:rsidRDefault="00E178EF" w:rsidP="006E1E76">
      <w:pPr>
        <w:pStyle w:val="1"/>
        <w:numPr>
          <w:ilvl w:val="0"/>
          <w:numId w:val="3"/>
        </w:numPr>
        <w:spacing w:after="0" w:line="240" w:lineRule="auto"/>
      </w:pPr>
      <w:r w:rsidRPr="006E1E76">
        <w:t>Дифференциация и осмысление картины мира</w:t>
      </w:r>
    </w:p>
    <w:p w:rsidR="00E178EF" w:rsidRPr="006E1E76" w:rsidRDefault="00E178EF" w:rsidP="006E1E76">
      <w:pPr>
        <w:pStyle w:val="1"/>
        <w:numPr>
          <w:ilvl w:val="0"/>
          <w:numId w:val="3"/>
        </w:numPr>
        <w:spacing w:after="0" w:line="240" w:lineRule="auto"/>
      </w:pPr>
      <w:r w:rsidRPr="006E1E76">
        <w:t xml:space="preserve">Дифференциация и осмысление своего социального окружения, принятых ценностей и социальных ролей. </w:t>
      </w:r>
    </w:p>
    <w:p w:rsidR="00E178EF" w:rsidRDefault="00E178EF" w:rsidP="006E1E76">
      <w:pPr>
        <w:pStyle w:val="a3"/>
        <w:ind w:left="0"/>
        <w:jc w:val="both"/>
      </w:pPr>
    </w:p>
    <w:p w:rsidR="00E178EF" w:rsidRDefault="00E178EF" w:rsidP="001C2BF3">
      <w:pPr>
        <w:pStyle w:val="a3"/>
        <w:ind w:left="-709"/>
        <w:jc w:val="both"/>
      </w:pPr>
      <w:r w:rsidRPr="00836DC5">
        <w:rPr>
          <w:b/>
        </w:rPr>
        <w:t>Цели программы</w:t>
      </w:r>
      <w:r>
        <w:t>: 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искусства, развитие и формирование  человека как целостной личности и неповторимой творческой индивидуальности.</w:t>
      </w:r>
    </w:p>
    <w:p w:rsidR="00E178EF" w:rsidRPr="00836DC5" w:rsidRDefault="00E178EF" w:rsidP="001C2BF3">
      <w:pPr>
        <w:pStyle w:val="a3"/>
        <w:ind w:left="-709"/>
        <w:jc w:val="both"/>
        <w:rPr>
          <w:b/>
        </w:rPr>
      </w:pPr>
      <w:r w:rsidRPr="00836DC5">
        <w:rPr>
          <w:b/>
        </w:rPr>
        <w:t>Задачи программы:</w:t>
      </w:r>
    </w:p>
    <w:p w:rsidR="00E178EF" w:rsidRDefault="00E178EF" w:rsidP="001C2BF3">
      <w:pPr>
        <w:pStyle w:val="a3"/>
        <w:ind w:left="-709"/>
        <w:jc w:val="both"/>
      </w:pPr>
      <w:r>
        <w:lastRenderedPageBreak/>
        <w:t>-воспитывать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России.</w:t>
      </w:r>
    </w:p>
    <w:p w:rsidR="00E178EF" w:rsidRDefault="00E178EF" w:rsidP="001C2BF3">
      <w:pPr>
        <w:pStyle w:val="a3"/>
        <w:ind w:left="-709"/>
        <w:jc w:val="both"/>
      </w:pPr>
      <w:r>
        <w:t>-воспитывать интерес к искусству народов мира.</w:t>
      </w:r>
    </w:p>
    <w:p w:rsidR="00E178EF" w:rsidRDefault="00E178EF" w:rsidP="001C2BF3">
      <w:pPr>
        <w:pStyle w:val="a3"/>
        <w:ind w:left="-709"/>
        <w:jc w:val="both"/>
      </w:pPr>
      <w:r>
        <w:t>-формировать художественную компетентность зрителя на основе усвоения учащимися знаний об элементарных положениях теории изобразительного , народного и декоративно-прикладного искусства.</w:t>
      </w:r>
    </w:p>
    <w:p w:rsidR="00E178EF" w:rsidRDefault="00E178EF" w:rsidP="001C2BF3">
      <w:pPr>
        <w:pStyle w:val="a3"/>
        <w:ind w:left="-709"/>
        <w:jc w:val="both"/>
      </w:pPr>
      <w:r>
        <w:t>-развивать творческий потенциал личности.</w:t>
      </w:r>
    </w:p>
    <w:p w:rsidR="00E178EF" w:rsidRDefault="00E178EF" w:rsidP="001C2BF3">
      <w:pPr>
        <w:pStyle w:val="a3"/>
        <w:ind w:left="-709"/>
        <w:jc w:val="both"/>
      </w:pPr>
      <w:r>
        <w:t>-развивать умение создавать художественные проекты-импровизации.</w:t>
      </w:r>
    </w:p>
    <w:p w:rsidR="00E178EF" w:rsidRDefault="00E178EF" w:rsidP="001C2BF3">
      <w:pPr>
        <w:pStyle w:val="a3"/>
        <w:ind w:left="-709"/>
        <w:jc w:val="both"/>
      </w:pPr>
      <w:r>
        <w:t>-развивать коммуникативные качества и активную жизненную позицию через участие в эстетическом преобразовании.</w:t>
      </w:r>
    </w:p>
    <w:p w:rsidR="00E178EF" w:rsidRDefault="00E178EF" w:rsidP="001C2BF3">
      <w:pPr>
        <w:pStyle w:val="a3"/>
        <w:ind w:left="-709"/>
        <w:jc w:val="both"/>
      </w:pPr>
      <w:r>
        <w:t>Отличительной особенностью программы является новый взгляд на предмет «Изобразительное искусство» в школе, суть которого заключается в том, что искусство в нем рассматривается как особая духовная сфера, концентрирующая в себе эстетический, нравственный опыт народа.</w:t>
      </w:r>
    </w:p>
    <w:p w:rsidR="00E178EF" w:rsidRDefault="00E178EF" w:rsidP="001C2BF3">
      <w:pPr>
        <w:pStyle w:val="a3"/>
        <w:ind w:left="-709"/>
        <w:jc w:val="both"/>
      </w:pPr>
      <w:r>
        <w:t>Содержание программы «Изобразительное искусство. 5-7 классы» моделируются на основе современных педагогических подходов, среди которых особенно значимы:</w:t>
      </w:r>
    </w:p>
    <w:p w:rsidR="00E178EF" w:rsidRDefault="00E178EF" w:rsidP="001C2BF3">
      <w:pPr>
        <w:pStyle w:val="a3"/>
        <w:ind w:left="-709"/>
        <w:jc w:val="both"/>
      </w:pPr>
      <w:r>
        <w:t>-содержательно–деятельный,</w:t>
      </w:r>
    </w:p>
    <w:p w:rsidR="00E178EF" w:rsidRDefault="00E178EF" w:rsidP="001C2BF3">
      <w:pPr>
        <w:pStyle w:val="a3"/>
        <w:ind w:left="-709"/>
        <w:jc w:val="both"/>
      </w:pPr>
      <w:r>
        <w:t>-системно-комплексный,</w:t>
      </w:r>
    </w:p>
    <w:p w:rsidR="00E178EF" w:rsidRDefault="00E178EF" w:rsidP="001C2BF3">
      <w:pPr>
        <w:pStyle w:val="a3"/>
        <w:ind w:left="-709"/>
        <w:jc w:val="both"/>
      </w:pPr>
      <w:r>
        <w:t>-личностно-ориентированный,</w:t>
      </w:r>
    </w:p>
    <w:p w:rsidR="00E178EF" w:rsidRDefault="00E178EF" w:rsidP="001C2BF3">
      <w:pPr>
        <w:pStyle w:val="a3"/>
        <w:ind w:left="-709"/>
        <w:jc w:val="both"/>
      </w:pPr>
      <w:r>
        <w:t xml:space="preserve">-региональный.                 </w:t>
      </w:r>
    </w:p>
    <w:p w:rsidR="00E178EF" w:rsidRDefault="00E178EF" w:rsidP="001C2BF3">
      <w:pPr>
        <w:pStyle w:val="a3"/>
        <w:ind w:left="-709"/>
        <w:jc w:val="both"/>
      </w:pPr>
      <w:r>
        <w:t xml:space="preserve">     Предлагаемое тематическое планирование содержит систему уроков по предмету изобразительное искусство с конкретным распределением учебных часов на изучение тем и разделов курса, определяет задачи, планируемый результат и уровень усвоения учащимися знаний, умений и навыков, формы контроля, педагогические средства. Программой предоставлены широкие возможности для реализации своих идей и замыслов.</w:t>
      </w:r>
    </w:p>
    <w:p w:rsidR="00E178EF" w:rsidRPr="00EC2EAB" w:rsidRDefault="00E178EF" w:rsidP="001C2BF3">
      <w:pPr>
        <w:pStyle w:val="a6"/>
        <w:jc w:val="both"/>
      </w:pPr>
    </w:p>
    <w:p w:rsidR="00E178EF" w:rsidRDefault="00E178EF" w:rsidP="001C2BF3">
      <w:pPr>
        <w:pStyle w:val="a6"/>
        <w:jc w:val="both"/>
        <w:rPr>
          <w:b/>
        </w:rPr>
      </w:pPr>
    </w:p>
    <w:p w:rsidR="00E178EF" w:rsidRPr="00AA476F" w:rsidRDefault="00E178EF" w:rsidP="001C2BF3">
      <w:pPr>
        <w:pStyle w:val="a6"/>
        <w:jc w:val="both"/>
        <w:rPr>
          <w:b/>
        </w:rPr>
      </w:pPr>
      <w:r w:rsidRPr="00AA476F">
        <w:rPr>
          <w:b/>
        </w:rPr>
        <w:t>Содержание программы</w:t>
      </w:r>
    </w:p>
    <w:p w:rsidR="00E178EF" w:rsidRPr="00E75667" w:rsidRDefault="00E178EF" w:rsidP="001C2BF3">
      <w:pPr>
        <w:pStyle w:val="a6"/>
        <w:jc w:val="both"/>
      </w:pPr>
      <w:r w:rsidRPr="00AA476F">
        <w:rPr>
          <w:b/>
        </w:rPr>
        <w:t>7 класс.</w:t>
      </w:r>
    </w:p>
    <w:p w:rsidR="00E178EF" w:rsidRPr="00026275" w:rsidRDefault="00E178EF" w:rsidP="001C2BF3">
      <w:pPr>
        <w:pStyle w:val="a6"/>
        <w:jc w:val="both"/>
      </w:pPr>
      <w:r w:rsidRPr="00AA476F">
        <w:rPr>
          <w:b/>
        </w:rPr>
        <w:lastRenderedPageBreak/>
        <w:t>Цели:</w:t>
      </w:r>
      <w:r>
        <w:t xml:space="preserve">  формирование эстетических представлений о рукотворном мире человека, о культуре быта и красоте обыденных вещей и их отображении в произведениях искусства разных видов и жанров; развитие творческой активности в изобразительной и декоративно-прикладной деятельности.                  </w:t>
      </w:r>
    </w:p>
    <w:p w:rsidR="00E178EF" w:rsidRPr="0055303D" w:rsidRDefault="00E178EF" w:rsidP="001C2BF3">
      <w:pPr>
        <w:pStyle w:val="a6"/>
        <w:jc w:val="both"/>
      </w:pPr>
      <w:r w:rsidRPr="00AA476F">
        <w:rPr>
          <w:b/>
        </w:rPr>
        <w:t>Задачи:</w:t>
      </w:r>
    </w:p>
    <w:p w:rsidR="00E178EF" w:rsidRPr="00C2540F" w:rsidRDefault="00E178EF" w:rsidP="001C2BF3">
      <w:pPr>
        <w:pStyle w:val="a6"/>
        <w:jc w:val="both"/>
      </w:pPr>
      <w:r>
        <w:t>- углублять постижение образа человека и рукотворного мира в  различных видах и жанрах искусства: натюрморте, интерьере, архитектурном пейзаже, портрете, бытовом жанре, скульптуре, народном искусстве</w:t>
      </w:r>
      <w:r w:rsidRPr="00201C75">
        <w:t>;</w:t>
      </w:r>
    </w:p>
    <w:p w:rsidR="00E178EF" w:rsidRPr="009C1830" w:rsidRDefault="00E178EF" w:rsidP="001C2BF3">
      <w:pPr>
        <w:pStyle w:val="a6"/>
        <w:jc w:val="both"/>
      </w:pPr>
      <w:r>
        <w:t>- формировать зрительскую компетентность в процессе дальнейшего знакомства с художественными произведениями разных видов  и жанров отечественного и зарубежного искусства</w:t>
      </w:r>
      <w:r w:rsidRPr="00201C75">
        <w:t>;</w:t>
      </w:r>
    </w:p>
    <w:p w:rsidR="00E178EF" w:rsidRPr="009C1830" w:rsidRDefault="00E178EF" w:rsidP="001C2BF3">
      <w:pPr>
        <w:pStyle w:val="a6"/>
        <w:jc w:val="both"/>
      </w:pPr>
      <w:r w:rsidRPr="00201C75">
        <w:t xml:space="preserve">- </w:t>
      </w:r>
      <w:r>
        <w:t xml:space="preserve"> знакомить  с основными принципами художественных стилей (романский, готический, классицизм) и развивать чувство стиля и художественный вкус в процессе восприятия произведений, созданных отечественными и зарубежными художниками, и в процессе выполнения творческих работ учащимися</w:t>
      </w:r>
      <w:r w:rsidRPr="00201C75">
        <w:t>;</w:t>
      </w:r>
    </w:p>
    <w:p w:rsidR="00E178EF" w:rsidRPr="0055303D" w:rsidRDefault="00E178EF" w:rsidP="001C2BF3">
      <w:pPr>
        <w:pStyle w:val="a6"/>
        <w:jc w:val="both"/>
      </w:pPr>
      <w:r w:rsidRPr="0060470C">
        <w:t xml:space="preserve">  -</w:t>
      </w:r>
      <w:r>
        <w:t>давать представления об основах перспективного изображения интерьера и городского пейзажа;</w:t>
      </w:r>
    </w:p>
    <w:p w:rsidR="00E178EF" w:rsidRPr="0055303D" w:rsidRDefault="00E178EF" w:rsidP="001C2BF3">
      <w:pPr>
        <w:pStyle w:val="a6"/>
        <w:jc w:val="both"/>
      </w:pPr>
      <w:r>
        <w:t>-раскрыть основы представления фигуры человека в движении, передавать через художественные образы собственное отношение к изображаемому;                                                                                                        -продолжать воспитывать уважительное отношение к творчеству народных мастеров в процессе формирования умений и навыков выполнения декоративных работ;</w:t>
      </w:r>
    </w:p>
    <w:p w:rsidR="00E178EF" w:rsidRPr="00C2540F" w:rsidRDefault="00E178EF" w:rsidP="001C2BF3">
      <w:pPr>
        <w:pStyle w:val="a6"/>
        <w:jc w:val="both"/>
      </w:pPr>
      <w:r>
        <w:t>-развивать умение выражать эмоционально-личностное  отношение к особенностям семейной культуры в разных слоях общества  с помощью рисунка;</w:t>
      </w:r>
    </w:p>
    <w:p w:rsidR="00E178EF" w:rsidRPr="0055303D" w:rsidRDefault="00E178EF" w:rsidP="001C2BF3">
      <w:pPr>
        <w:pStyle w:val="a6"/>
        <w:jc w:val="both"/>
      </w:pPr>
      <w:r>
        <w:t xml:space="preserve">-формировать умения учащихся общаться в процессе коллективной художественно-творческой деятельности.                                                                                                                                                                           </w:t>
      </w:r>
      <w:r w:rsidRPr="00AA476F">
        <w:rPr>
          <w:b/>
        </w:rPr>
        <w:t>Требования к уровню подготовки учеников.</w:t>
      </w:r>
    </w:p>
    <w:p w:rsidR="00E178EF" w:rsidRPr="00C2540F" w:rsidRDefault="00E178EF" w:rsidP="001C2BF3">
      <w:pPr>
        <w:pStyle w:val="a6"/>
        <w:jc w:val="both"/>
      </w:pPr>
      <w:r w:rsidRPr="00AB7A81">
        <w:rPr>
          <w:i/>
        </w:rPr>
        <w:t>В результате изучения курса учащиеся должны знать</w:t>
      </w:r>
      <w:r>
        <w:t>:</w:t>
      </w:r>
    </w:p>
    <w:p w:rsidR="00E178EF" w:rsidRPr="00AA476F" w:rsidRDefault="00E178EF" w:rsidP="001C2BF3">
      <w:pPr>
        <w:pStyle w:val="a6"/>
        <w:jc w:val="both"/>
      </w:pPr>
      <w:r>
        <w:t>-имена выдающихся мастеров отечественного и зарубежного  искусства и их наиболее известные  произведения;                                                                                                                                                                             -жанровую разновидность пейзажа (архитектурный пейзаж)и интерьер как жанр изобразительного искусства;                                                                                                                                                                                -отличительные черты русской дворянской усадьбы 18-19 веков как архитектурного ансамбля;</w:t>
      </w:r>
    </w:p>
    <w:p w:rsidR="00E178EF" w:rsidRPr="0055303D" w:rsidRDefault="00E178EF" w:rsidP="001C2BF3">
      <w:pPr>
        <w:pStyle w:val="a6"/>
        <w:jc w:val="both"/>
      </w:pPr>
      <w:r>
        <w:t>-правила линейной перспективы в построении интерьера (разные точки схода);</w:t>
      </w:r>
    </w:p>
    <w:p w:rsidR="00E178EF" w:rsidRPr="0055303D" w:rsidRDefault="00E178EF" w:rsidP="001C2BF3">
      <w:pPr>
        <w:pStyle w:val="a6"/>
        <w:jc w:val="both"/>
      </w:pPr>
      <w:r>
        <w:t>-локальные школы народного мастерства в таких видах народного искусства, как роспись по дереву, вышивка, глиняная игрушка, ювелирное искусство;                                                                                                                      -символику орнаментальных мотивов;</w:t>
      </w:r>
    </w:p>
    <w:p w:rsidR="00E178EF" w:rsidRPr="0055303D" w:rsidRDefault="00E178EF" w:rsidP="001C2BF3">
      <w:pPr>
        <w:pStyle w:val="a6"/>
        <w:jc w:val="both"/>
      </w:pPr>
      <w:r>
        <w:t>-основы построения фигуры человека в движении с учетом пропорций частей тела и их взаимосвязи;</w:t>
      </w:r>
    </w:p>
    <w:p w:rsidR="00E178EF" w:rsidRPr="004C1AA4" w:rsidRDefault="00E178EF" w:rsidP="001C2BF3">
      <w:pPr>
        <w:pStyle w:val="a6"/>
        <w:jc w:val="both"/>
      </w:pPr>
      <w:r>
        <w:t xml:space="preserve">-проявление синтеза искусств на примере праздника весенней ярмарки как торжества народного мастерства и творчества.                                                                                                                                                         </w:t>
      </w:r>
      <w:r w:rsidRPr="00AB7A81">
        <w:rPr>
          <w:i/>
        </w:rPr>
        <w:t>Уметь:</w:t>
      </w:r>
    </w:p>
    <w:p w:rsidR="00E178EF" w:rsidRPr="0055303D" w:rsidRDefault="00E178EF" w:rsidP="001C2BF3">
      <w:pPr>
        <w:pStyle w:val="a6"/>
        <w:jc w:val="both"/>
      </w:pPr>
      <w:r>
        <w:t>-проявлять зрительскую компетентность при восприятии произведений искусства разных эпох и народов;                                                                                                                                                                                                     -применять правила линейной и воздушной перспективы в изображении сельского и городского пейзажа;                                                                                                                                                                                      -выполнять конструктивное построение формы, объема предметов, их содержательной связи в натюрморте;                                                                                                                                                                           -применять линию горизонта, разные точки схода в зарисовке интерьера;</w:t>
      </w:r>
    </w:p>
    <w:p w:rsidR="00E178EF" w:rsidRPr="0055303D" w:rsidRDefault="00E178EF" w:rsidP="001C2BF3">
      <w:pPr>
        <w:pStyle w:val="a6"/>
        <w:jc w:val="both"/>
      </w:pPr>
      <w:r>
        <w:t>-передавать в портрете строение, пропорции головы и лица, цветовое решение фона как важное дополнение к раскрытию образа;                                                                                                                                    -выполнять зарисовки по представлению и описанию (интерьер дворянского особняка, фигуры участников бала);                                                                                                                                                                             -передавать движение фигуры человека в пространстве;</w:t>
      </w:r>
    </w:p>
    <w:p w:rsidR="00E178EF" w:rsidRPr="0055303D" w:rsidRDefault="00E178EF" w:rsidP="001C2BF3">
      <w:pPr>
        <w:pStyle w:val="a6"/>
        <w:jc w:val="both"/>
      </w:pPr>
      <w:r>
        <w:lastRenderedPageBreak/>
        <w:t>-выполнять художественные изделия, свободно используя задачи на повтор, вариацию, импровизацию как принципы народного творчества;                                                                                                 -участвовать в творческих группах при выполнении коллективных работ разного вида.</w:t>
      </w:r>
    </w:p>
    <w:p w:rsidR="00E178EF" w:rsidRDefault="00E178EF" w:rsidP="001C2BF3">
      <w:pPr>
        <w:pStyle w:val="a6"/>
        <w:jc w:val="both"/>
      </w:pPr>
    </w:p>
    <w:p w:rsidR="00E178EF" w:rsidRPr="00AB7A81" w:rsidRDefault="00E178EF" w:rsidP="00E75667">
      <w:pPr>
        <w:pStyle w:val="a6"/>
        <w:rPr>
          <w:b/>
        </w:rPr>
      </w:pPr>
      <w:r w:rsidRPr="00AB7A81">
        <w:rPr>
          <w:b/>
        </w:rPr>
        <w:t>Содержание  изучаемого курса:</w:t>
      </w:r>
    </w:p>
    <w:p w:rsidR="00E178EF" w:rsidRPr="00026275" w:rsidRDefault="00E178EF" w:rsidP="00E75667">
      <w:pPr>
        <w:pStyle w:val="a6"/>
        <w:rPr>
          <w:b/>
        </w:rPr>
      </w:pPr>
      <w:r w:rsidRPr="00AB7A81">
        <w:rPr>
          <w:b/>
        </w:rPr>
        <w:t>7 класс.</w:t>
      </w:r>
    </w:p>
    <w:p w:rsidR="00E178EF" w:rsidRPr="00AB7A81" w:rsidRDefault="00E178EF" w:rsidP="00E75667">
      <w:pPr>
        <w:pStyle w:val="a6"/>
        <w:rPr>
          <w:b/>
        </w:rPr>
      </w:pPr>
    </w:p>
    <w:p w:rsidR="00E178EF" w:rsidRPr="0055303D" w:rsidRDefault="00E178EF" w:rsidP="00E75667">
      <w:pPr>
        <w:pStyle w:val="a6"/>
      </w:pPr>
      <w:r>
        <w:t>Блок 1. Гармония природы и архитектуры в пейзаже (2ч.)</w:t>
      </w:r>
    </w:p>
    <w:p w:rsidR="00E178EF" w:rsidRPr="0055303D" w:rsidRDefault="00E178EF" w:rsidP="00E75667">
      <w:pPr>
        <w:pStyle w:val="a6"/>
      </w:pPr>
      <w:r>
        <w:t>Блок 2. Предметная среда человека в натюрморте (3ч.)</w:t>
      </w:r>
    </w:p>
    <w:p w:rsidR="00E178EF" w:rsidRPr="0055303D" w:rsidRDefault="00E178EF" w:rsidP="00E75667">
      <w:pPr>
        <w:pStyle w:val="a6"/>
      </w:pPr>
      <w:r>
        <w:t>Блок 3. Образ взаимоотношений человека и пространства жилого помещения (3ч.)</w:t>
      </w:r>
    </w:p>
    <w:p w:rsidR="00E178EF" w:rsidRPr="0055303D" w:rsidRDefault="00E178EF" w:rsidP="00E75667">
      <w:pPr>
        <w:pStyle w:val="a6"/>
      </w:pPr>
      <w:r>
        <w:t>Блок 4. Русская усадьба как архитектурный ансамбль (3ч.)</w:t>
      </w:r>
    </w:p>
    <w:p w:rsidR="00E178EF" w:rsidRPr="0055303D" w:rsidRDefault="00E178EF" w:rsidP="00E75667">
      <w:pPr>
        <w:pStyle w:val="a6"/>
      </w:pPr>
      <w:r>
        <w:t>Блок 5. Одежда и быт русских дворян в искусстве (5ч.)</w:t>
      </w:r>
    </w:p>
    <w:p w:rsidR="00E178EF" w:rsidRPr="0055303D" w:rsidRDefault="00E178EF" w:rsidP="00E75667">
      <w:pPr>
        <w:pStyle w:val="a6"/>
      </w:pPr>
      <w:r>
        <w:t>Блок 6. Народное искусство как часть художественной культуры. Виды народного искусства. (8ч.)</w:t>
      </w:r>
    </w:p>
    <w:p w:rsidR="00E178EF" w:rsidRPr="0055303D" w:rsidRDefault="00E178EF" w:rsidP="00E75667">
      <w:pPr>
        <w:pStyle w:val="a6"/>
      </w:pPr>
      <w:r>
        <w:t>Блок 7. Весенняя ярмарка как праздник народного мастерства (2ч.)</w:t>
      </w:r>
    </w:p>
    <w:p w:rsidR="00E178EF" w:rsidRDefault="00E178EF" w:rsidP="00E75667">
      <w:pPr>
        <w:pStyle w:val="a6"/>
      </w:pPr>
      <w:r>
        <w:t>Блок 8. Творческая активность человека, способность проявления твердости духа в жизни и отражение их в изобразительном искусстве (5ч.)                                                                                               Блок 9. Сила и ловкость человека в поединке и образ спортивного праздника в искусстве (3ч.)</w:t>
      </w:r>
    </w:p>
    <w:p w:rsidR="00E178EF" w:rsidRDefault="00E178EF" w:rsidP="00E75667">
      <w:pPr>
        <w:pStyle w:val="a6"/>
      </w:pPr>
      <w:r w:rsidRPr="00FB229A">
        <w:t>Пленер</w:t>
      </w:r>
      <w:r>
        <w:t xml:space="preserve"> – 1 ч.</w:t>
      </w:r>
    </w:p>
    <w:p w:rsidR="00E178EF" w:rsidRDefault="00E178EF" w:rsidP="00E75667">
      <w:pPr>
        <w:pStyle w:val="a6"/>
        <w:rPr>
          <w:sz w:val="24"/>
          <w:szCs w:val="24"/>
        </w:rPr>
      </w:pPr>
    </w:p>
    <w:p w:rsidR="00E178EF" w:rsidRDefault="00E178EF" w:rsidP="00E75667">
      <w:pPr>
        <w:pStyle w:val="a6"/>
        <w:rPr>
          <w:b/>
        </w:rPr>
      </w:pPr>
    </w:p>
    <w:p w:rsidR="00E178EF" w:rsidRPr="00AB7A81" w:rsidRDefault="00E178EF" w:rsidP="00E75667">
      <w:pPr>
        <w:pStyle w:val="a6"/>
        <w:rPr>
          <w:b/>
        </w:rPr>
      </w:pPr>
      <w:r w:rsidRPr="00AB7A81">
        <w:rPr>
          <w:b/>
        </w:rPr>
        <w:t>2)   Общая информация</w:t>
      </w:r>
    </w:p>
    <w:tbl>
      <w:tblPr>
        <w:tblpPr w:leftFromText="180" w:rightFromText="180" w:vertAnchor="text" w:horzAnchor="margin" w:tblpY="10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1340"/>
      </w:tblGrid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предмет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  <w:r w:rsidRPr="00FB229A">
              <w:t>Изобразительное  искусство</w:t>
            </w:r>
          </w:p>
        </w:tc>
      </w:tr>
      <w:tr w:rsidR="00E178EF" w:rsidRPr="00FB229A">
        <w:trPr>
          <w:trHeight w:val="367"/>
        </w:trPr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классы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  <w:r w:rsidRPr="00FB229A">
              <w:t>7а</w:t>
            </w:r>
          </w:p>
        </w:tc>
      </w:tr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учитель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  <w:r w:rsidRPr="00FB229A">
              <w:t>Кариневская И.Л.</w:t>
            </w:r>
          </w:p>
        </w:tc>
      </w:tr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Количество  часов в год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  <w:r w:rsidRPr="00FB229A">
              <w:t>35</w:t>
            </w:r>
          </w:p>
        </w:tc>
      </w:tr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Количество часов в неделю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  <w:r w:rsidRPr="00FB229A">
              <w:t>1</w:t>
            </w:r>
          </w:p>
        </w:tc>
      </w:tr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программа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  <w:r w:rsidRPr="00FB229A">
              <w:t>Для общеобразовательных учреждений (базовый уровень) Изобразительное искусство 5-9 классы. АТ. Я. Шпикалова и др.  Москва.   «Просвещение»   2009г</w:t>
            </w:r>
          </w:p>
        </w:tc>
      </w:tr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Учебный комплекс для учащихся: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</w:p>
        </w:tc>
      </w:tr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-учебник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  <w:r w:rsidRPr="00FB229A">
              <w:t>Горяева Н. А., Островская О.В. (Под ред. Неменского Б. М. Изобразительное искусство 5-9 класс) Просвещение 2007г.</w:t>
            </w:r>
          </w:p>
        </w:tc>
      </w:tr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-дополнительная литература</w:t>
            </w:r>
          </w:p>
        </w:tc>
        <w:tc>
          <w:tcPr>
            <w:tcW w:w="11340" w:type="dxa"/>
          </w:tcPr>
          <w:p w:rsidR="00E178EF" w:rsidRPr="00FB229A" w:rsidRDefault="00E178EF" w:rsidP="00FB229A">
            <w:pPr>
              <w:pStyle w:val="a6"/>
            </w:pPr>
            <w:r w:rsidRPr="00FB229A">
              <w:t>Журналы «Юный художник», «Школа ипроизводство»</w:t>
            </w:r>
          </w:p>
        </w:tc>
      </w:tr>
      <w:tr w:rsidR="00E178EF" w:rsidRPr="00FB229A"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t>Электронные источники информации</w:t>
            </w:r>
          </w:p>
        </w:tc>
        <w:tc>
          <w:tcPr>
            <w:tcW w:w="11340" w:type="dxa"/>
          </w:tcPr>
          <w:p w:rsidR="00E178EF" w:rsidRPr="00FB229A" w:rsidRDefault="00827F11" w:rsidP="00FB229A">
            <w:pPr>
              <w:pStyle w:val="a6"/>
            </w:pPr>
            <w:hyperlink r:id="rId8" w:history="1">
              <w:r w:rsidR="00E178EF" w:rsidRPr="00FB229A">
                <w:rPr>
                  <w:rStyle w:val="a5"/>
                </w:rPr>
                <w:t>http://draw.demiart.ru/category/draw-animals</w:t>
              </w:r>
            </w:hyperlink>
          </w:p>
          <w:p w:rsidR="00E178EF" w:rsidRPr="00FB229A" w:rsidRDefault="00827F11" w:rsidP="00FB229A">
            <w:pPr>
              <w:pStyle w:val="a6"/>
            </w:pPr>
            <w:hyperlink r:id="rId9" w:history="1">
              <w:r w:rsidR="00E178EF" w:rsidRPr="00FB229A">
                <w:rPr>
                  <w:rStyle w:val="a5"/>
                </w:rPr>
                <w:t>http://pedagogu.ucoz.ru/news/3</w:t>
              </w:r>
            </w:hyperlink>
          </w:p>
        </w:tc>
      </w:tr>
      <w:tr w:rsidR="00E178EF" w:rsidRPr="00FB229A">
        <w:trPr>
          <w:trHeight w:val="3233"/>
        </w:trPr>
        <w:tc>
          <w:tcPr>
            <w:tcW w:w="3227" w:type="dxa"/>
          </w:tcPr>
          <w:p w:rsidR="00E178EF" w:rsidRPr="00FB229A" w:rsidRDefault="00E178EF" w:rsidP="00FB229A">
            <w:pPr>
              <w:pStyle w:val="a6"/>
            </w:pPr>
            <w:r w:rsidRPr="00FB229A">
              <w:lastRenderedPageBreak/>
              <w:t>Нормативные  документы</w:t>
            </w:r>
          </w:p>
        </w:tc>
        <w:tc>
          <w:tcPr>
            <w:tcW w:w="11340" w:type="dxa"/>
          </w:tcPr>
          <w:tbl>
            <w:tblPr>
              <w:tblW w:w="1105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52"/>
            </w:tblGrid>
            <w:tr w:rsidR="00E178EF" w:rsidRPr="00FB229A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78EF" w:rsidRPr="00827F11" w:rsidRDefault="00E178EF" w:rsidP="00C704AE">
                  <w:pPr>
                    <w:pStyle w:val="a6"/>
                    <w:framePr w:hSpace="180" w:wrap="around" w:vAnchor="text" w:hAnchor="margin" w:y="101"/>
                    <w:rPr>
                      <w:rFonts w:cs="Courier New"/>
                    </w:rPr>
                  </w:pPr>
                  <w:r w:rsidRPr="00827F11">
                    <w:rPr>
                      <w:rFonts w:cs="Courier New"/>
                    </w:rPr>
                    <w:t>закон «Об образовании»</w:t>
                  </w:r>
                </w:p>
              </w:tc>
            </w:tr>
            <w:tr w:rsidR="00E178EF" w:rsidRPr="00FB229A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78EF" w:rsidRPr="00827F11" w:rsidRDefault="00E178EF" w:rsidP="00C704AE">
                  <w:pPr>
                    <w:pStyle w:val="a6"/>
                    <w:framePr w:hSpace="180" w:wrap="around" w:vAnchor="text" w:hAnchor="margin" w:y="101"/>
                    <w:rPr>
                      <w:rFonts w:cs="Courier New"/>
                    </w:rPr>
                  </w:pPr>
                  <w:r w:rsidRPr="00827F11">
                    <w:rPr>
                      <w:rFonts w:cs="Courier New"/>
                    </w:rPr>
      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      </w:r>
                </w:p>
              </w:tc>
            </w:tr>
            <w:tr w:rsidR="00E178EF" w:rsidRPr="00FB229A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78EF" w:rsidRPr="00827F11" w:rsidRDefault="00E178EF" w:rsidP="00C704AE">
                  <w:pPr>
                    <w:pStyle w:val="a6"/>
                    <w:framePr w:hSpace="180" w:wrap="around" w:vAnchor="text" w:hAnchor="margin" w:y="101"/>
                    <w:rPr>
                      <w:rFonts w:cs="Courier New"/>
                    </w:rPr>
                  </w:pPr>
                  <w:r w:rsidRPr="00827F11">
                    <w:rPr>
                      <w:rFonts w:cs="Courier New"/>
                    </w:rPr>
      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      </w:r>
                </w:p>
              </w:tc>
            </w:tr>
            <w:tr w:rsidR="00E178EF" w:rsidRPr="00FB229A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78EF" w:rsidRPr="00827F11" w:rsidRDefault="00E178EF" w:rsidP="00C704AE">
                  <w:pPr>
                    <w:pStyle w:val="a6"/>
                    <w:framePr w:hSpace="180" w:wrap="around" w:vAnchor="text" w:hAnchor="margin" w:y="101"/>
                    <w:rPr>
                      <w:rFonts w:cs="Courier New"/>
                    </w:rPr>
                  </w:pPr>
                  <w:r w:rsidRPr="00827F11">
                    <w:rPr>
                      <w:rFonts w:cs="Courier New"/>
                    </w:rPr>
      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      </w:r>
                </w:p>
              </w:tc>
            </w:tr>
            <w:tr w:rsidR="00E178EF" w:rsidRPr="00FB229A"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78EF" w:rsidRPr="00827F11" w:rsidRDefault="00E178EF" w:rsidP="00C704AE">
                  <w:pPr>
                    <w:pStyle w:val="a6"/>
                    <w:framePr w:hSpace="180" w:wrap="around" w:vAnchor="text" w:hAnchor="margin" w:y="101"/>
                    <w:rPr>
                      <w:rFonts w:cs="Courier New"/>
                      <w:b/>
                    </w:rPr>
                  </w:pPr>
                  <w:r w:rsidRPr="00827F11">
                    <w:rPr>
                      <w:rFonts w:cs="Courier New"/>
                      <w:b/>
                    </w:rPr>
                    <w:t>Письмо Минобразования России от 07.07.2005 г. «О примерных программах по учебным предметам федерального базисного учебного плана»</w:t>
                  </w:r>
                </w:p>
              </w:tc>
            </w:tr>
            <w:tr w:rsidR="00E178EF" w:rsidRPr="00FB229A">
              <w:trPr>
                <w:trHeight w:val="465"/>
              </w:trPr>
              <w:tc>
                <w:tcPr>
                  <w:tcW w:w="1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78EF" w:rsidRPr="00827F11" w:rsidRDefault="00E178EF" w:rsidP="00C704AE">
                  <w:pPr>
                    <w:pStyle w:val="a6"/>
                    <w:framePr w:hSpace="180" w:wrap="around" w:vAnchor="text" w:hAnchor="margin" w:y="101"/>
                    <w:rPr>
                      <w:rFonts w:cs="Courier New"/>
                      <w:b/>
                    </w:rPr>
                  </w:pPr>
                  <w:r w:rsidRPr="00827F11">
                    <w:rPr>
                      <w:rFonts w:cs="Courier New"/>
                      <w:b/>
                    </w:rPr>
                    <w:t>Федеральный компонент государственного стандарта общего образования</w:t>
                  </w:r>
                </w:p>
              </w:tc>
            </w:tr>
          </w:tbl>
          <w:p w:rsidR="00E178EF" w:rsidRPr="00FB229A" w:rsidRDefault="00E178EF" w:rsidP="00FB229A">
            <w:pPr>
              <w:pStyle w:val="a6"/>
            </w:pPr>
          </w:p>
        </w:tc>
      </w:tr>
    </w:tbl>
    <w:p w:rsidR="00E178EF" w:rsidRPr="0003053B" w:rsidRDefault="00E178EF" w:rsidP="00E75667">
      <w:pPr>
        <w:pStyle w:val="a6"/>
      </w:pPr>
    </w:p>
    <w:p w:rsidR="00E178EF" w:rsidRDefault="00E178EF" w:rsidP="00E75667">
      <w:pPr>
        <w:pStyle w:val="a6"/>
      </w:pPr>
    </w:p>
    <w:p w:rsidR="00E178EF" w:rsidRPr="00C54A1E" w:rsidRDefault="00E178EF" w:rsidP="00C54A1E">
      <w:pPr>
        <w:jc w:val="center"/>
        <w:rPr>
          <w:b/>
          <w:sz w:val="24"/>
          <w:szCs w:val="24"/>
        </w:rPr>
      </w:pPr>
      <w:r w:rsidRPr="00FE094C">
        <w:rPr>
          <w:b/>
          <w:sz w:val="24"/>
          <w:szCs w:val="24"/>
        </w:rPr>
        <w:t>3) Календарно – тем</w:t>
      </w:r>
      <w:r>
        <w:rPr>
          <w:b/>
          <w:sz w:val="24"/>
          <w:szCs w:val="24"/>
        </w:rPr>
        <w:t xml:space="preserve">атическое  планирование уроков  изобразительного искусства  в   </w:t>
      </w:r>
      <w:r w:rsidRPr="0077720B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классе</w:t>
      </w:r>
      <w:r w:rsidRPr="00FE094C">
        <w:rPr>
          <w:b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214"/>
        <w:gridCol w:w="1843"/>
        <w:gridCol w:w="2551"/>
      </w:tblGrid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№</w:t>
            </w:r>
          </w:p>
        </w:tc>
        <w:tc>
          <w:tcPr>
            <w:tcW w:w="9214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Тема блока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 xml:space="preserve">Количество часов 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Дата</w:t>
            </w: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1.</w:t>
            </w:r>
          </w:p>
        </w:tc>
        <w:tc>
          <w:tcPr>
            <w:tcW w:w="9214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  <w:r w:rsidRPr="00FB229A">
              <w:t xml:space="preserve"> Гармония природы и архитектуры в пейзаже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2.</w:t>
            </w:r>
          </w:p>
        </w:tc>
        <w:tc>
          <w:tcPr>
            <w:tcW w:w="9214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  <w:r w:rsidRPr="00FB229A">
              <w:t>Предметная среда человека в натюрморте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3.</w:t>
            </w:r>
          </w:p>
        </w:tc>
        <w:tc>
          <w:tcPr>
            <w:tcW w:w="9214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  <w:r w:rsidRPr="00FB229A">
              <w:t>Образ взаимоотношений человека и пространства жилого помещения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4.</w:t>
            </w:r>
          </w:p>
        </w:tc>
        <w:tc>
          <w:tcPr>
            <w:tcW w:w="9214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  <w:r w:rsidRPr="00FB229A">
              <w:t>Русская усадьба как архитектурный ансамбль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5.</w:t>
            </w:r>
          </w:p>
        </w:tc>
        <w:tc>
          <w:tcPr>
            <w:tcW w:w="9214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  <w:r w:rsidRPr="00FB229A">
              <w:t>Одежда и быт русских дворян в искусстве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5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6.</w:t>
            </w:r>
          </w:p>
        </w:tc>
        <w:tc>
          <w:tcPr>
            <w:tcW w:w="9214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  <w:r w:rsidRPr="00FB229A">
              <w:t>Народное искусство как часть художественной культуры. Виды народного искусства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8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7.</w:t>
            </w:r>
          </w:p>
        </w:tc>
        <w:tc>
          <w:tcPr>
            <w:tcW w:w="9214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  <w:r w:rsidRPr="00FB229A">
              <w:t>Весенняя ярмарка как праздник народного мастерства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8.</w:t>
            </w:r>
          </w:p>
        </w:tc>
        <w:tc>
          <w:tcPr>
            <w:tcW w:w="9214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  <w:r w:rsidRPr="00FB229A">
              <w:t>Творческая активность человека, способность проявления твердости духа в жизни и отражение их в изобразительном искусстве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5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BF6B2B">
            <w:pPr>
              <w:spacing w:after="0" w:line="240" w:lineRule="auto"/>
            </w:pPr>
            <w:r w:rsidRPr="00FB229A">
              <w:t>9.</w:t>
            </w:r>
          </w:p>
        </w:tc>
        <w:tc>
          <w:tcPr>
            <w:tcW w:w="9214" w:type="dxa"/>
          </w:tcPr>
          <w:p w:rsidR="00E178EF" w:rsidRPr="00FB229A" w:rsidRDefault="00E178EF" w:rsidP="00BF6B2B">
            <w:pPr>
              <w:pStyle w:val="a6"/>
              <w:rPr>
                <w:b/>
              </w:rPr>
            </w:pPr>
            <w:r w:rsidRPr="00FB229A">
              <w:t>Сила и ловкость человека в поединке и образ спортивного праздника в искусстве</w:t>
            </w:r>
          </w:p>
        </w:tc>
        <w:tc>
          <w:tcPr>
            <w:tcW w:w="1843" w:type="dxa"/>
          </w:tcPr>
          <w:p w:rsidR="00E178EF" w:rsidRPr="00FB229A" w:rsidRDefault="00E178EF" w:rsidP="00BF6B2B">
            <w:pPr>
              <w:spacing w:after="0" w:line="240" w:lineRule="auto"/>
            </w:pPr>
            <w:r w:rsidRPr="00FB229A">
              <w:t>3</w:t>
            </w:r>
            <w:r>
              <w:t xml:space="preserve"> </w:t>
            </w:r>
            <w:r w:rsidRPr="00FB229A">
              <w:t>ч.</w:t>
            </w:r>
          </w:p>
        </w:tc>
        <w:tc>
          <w:tcPr>
            <w:tcW w:w="2551" w:type="dxa"/>
          </w:tcPr>
          <w:p w:rsidR="00E178EF" w:rsidRPr="00FB229A" w:rsidRDefault="00E178EF" w:rsidP="00BF6B2B">
            <w:pPr>
              <w:pStyle w:val="a6"/>
              <w:rPr>
                <w:b/>
              </w:rPr>
            </w:pPr>
          </w:p>
        </w:tc>
      </w:tr>
      <w:tr w:rsidR="00E178EF" w:rsidRPr="00FB229A">
        <w:tc>
          <w:tcPr>
            <w:tcW w:w="817" w:type="dxa"/>
          </w:tcPr>
          <w:p w:rsidR="00E178EF" w:rsidRPr="00FB229A" w:rsidRDefault="00E178EF" w:rsidP="00FB229A">
            <w:pPr>
              <w:spacing w:after="0" w:line="240" w:lineRule="auto"/>
            </w:pPr>
            <w:r>
              <w:t>10.</w:t>
            </w:r>
          </w:p>
        </w:tc>
        <w:tc>
          <w:tcPr>
            <w:tcW w:w="9214" w:type="dxa"/>
          </w:tcPr>
          <w:p w:rsidR="00E178EF" w:rsidRPr="00F215A8" w:rsidRDefault="00E178EF" w:rsidP="00C54A1E">
            <w:pPr>
              <w:pStyle w:val="a6"/>
              <w:rPr>
                <w:bCs/>
              </w:rPr>
            </w:pPr>
            <w:r w:rsidRPr="00F215A8">
              <w:rPr>
                <w:bCs/>
              </w:rPr>
              <w:t>Пленер</w:t>
            </w:r>
          </w:p>
        </w:tc>
        <w:tc>
          <w:tcPr>
            <w:tcW w:w="1843" w:type="dxa"/>
          </w:tcPr>
          <w:p w:rsidR="00E178EF" w:rsidRPr="00FB229A" w:rsidRDefault="00E178EF" w:rsidP="00FB229A">
            <w:pPr>
              <w:spacing w:after="0" w:line="240" w:lineRule="auto"/>
            </w:pPr>
            <w:r>
              <w:t>1 ч.</w:t>
            </w:r>
          </w:p>
        </w:tc>
        <w:tc>
          <w:tcPr>
            <w:tcW w:w="2551" w:type="dxa"/>
          </w:tcPr>
          <w:p w:rsidR="00E178EF" w:rsidRPr="00FB229A" w:rsidRDefault="00E178EF" w:rsidP="00C54A1E">
            <w:pPr>
              <w:pStyle w:val="a6"/>
              <w:rPr>
                <w:b/>
              </w:rPr>
            </w:pPr>
          </w:p>
        </w:tc>
      </w:tr>
    </w:tbl>
    <w:p w:rsidR="00E178EF" w:rsidRPr="002E0B32" w:rsidRDefault="00E178EF" w:rsidP="00D14876">
      <w:pPr>
        <w:pStyle w:val="a6"/>
        <w:rPr>
          <w:b/>
        </w:rPr>
      </w:pPr>
    </w:p>
    <w:p w:rsidR="00E178EF" w:rsidRPr="006E1E76" w:rsidRDefault="00E178EF" w:rsidP="006E1E76">
      <w:pPr>
        <w:jc w:val="both"/>
      </w:pPr>
      <w:r w:rsidRPr="006E1E76">
        <w:t xml:space="preserve">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форс-мажорные обстоятельства). </w:t>
      </w:r>
    </w:p>
    <w:p w:rsidR="00E178EF" w:rsidRDefault="00E178EF" w:rsidP="006E1E76">
      <w:pPr>
        <w:rPr>
          <w:b/>
        </w:rPr>
      </w:pPr>
    </w:p>
    <w:p w:rsidR="00E178EF" w:rsidRPr="00C25345" w:rsidRDefault="00E178EF" w:rsidP="00C25345">
      <w:pPr>
        <w:jc w:val="center"/>
      </w:pPr>
      <w:r w:rsidRPr="00C25345">
        <w:rPr>
          <w:b/>
        </w:rPr>
        <w:t>4) Поурочно - тематическое планирование уроков изобразительного искусства в  7 классе</w:t>
      </w:r>
      <w:r w:rsidRPr="00C25345">
        <w:t>:</w:t>
      </w:r>
    </w:p>
    <w:tbl>
      <w:tblPr>
        <w:tblW w:w="144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4576"/>
        <w:gridCol w:w="4253"/>
        <w:gridCol w:w="3260"/>
        <w:gridCol w:w="1701"/>
      </w:tblGrid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№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Тема урока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Элементы содержания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Изобразительный материал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дата</w:t>
            </w: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Городской (сельский) пейзаж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Контраст, ритм, понятие единства и гармонии.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Бумага, карандаш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Городской (сельский) пейзаж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Линейная и воздушная перспектива.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Ожившие вещи.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Натюрморт.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4.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 xml:space="preserve">Атрибуты искусства в твоём натюрморте. 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Разнообразие технических приёмов живописи.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5.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  <w:rPr>
                <w:b/>
              </w:rPr>
            </w:pPr>
            <w:r w:rsidRPr="00FB229A">
              <w:t>Атрибуты искусства в твоём натюрморте.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Приёмы выявления формы при  помощи цвета и света.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6.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Интерьер.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Линейная и воздушная перспектива.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7.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Интерьер.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Линия горизонта, разные точки схода.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Бумага,  карандаш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8.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Интерьер твоего дома.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 xml:space="preserve">Цветовое решение интерьера. 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rPr>
          <w:trHeight w:val="739"/>
        </w:trPr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9.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Внешний облик дворянского особняка.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 xml:space="preserve">Лаконичность и строгость архитектурных форм. </w:t>
            </w:r>
          </w:p>
          <w:p w:rsidR="00E178EF" w:rsidRPr="00FB229A" w:rsidRDefault="00E178EF" w:rsidP="00FB229A">
            <w:pPr>
              <w:spacing w:after="0" w:line="240" w:lineRule="auto"/>
            </w:pP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rPr>
          <w:trHeight w:val="708"/>
        </w:trPr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10.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Интерьер дворянского особняка.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Соединение мира вещей с интерьером комнаты.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Бумага,  карандаш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rPr>
          <w:trHeight w:val="569"/>
        </w:trPr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11.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 xml:space="preserve">Интерьер дворянского особняка. 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Элемента декора стен, меблировки.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Тушь,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12.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Светский костюм дворян.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Украшения и аксессуары.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Бумага,  карандаш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13.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Скульптурный портрет в интерьере дворянского дома.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Образ человека в пластических решениях.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14.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Скульптурный портрет в интерьере дворянского дома.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Пластичность, время, эпоха.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По выбору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15.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Светские и традиционные увеселения в дворянском обществе.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Традиции русских балов.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16.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Светские и традиционные увеселения в дворянском обществе.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Композиция интерьера зала.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Акварель, гуашь,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17.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Вышивка.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Образный строй народной вышивки.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Цветные карандаши, мелки, фломастеры,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18.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Вышивка.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Цветовое и композиционное решение.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Простой карандаш,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lastRenderedPageBreak/>
              <w:t>19.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Роспись по дереву.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Истоки росписи в культуре.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Тушь, мелки и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20.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Роспись по дереву.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Символы, элементы орнаментального строя.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Тушь, мелки и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21.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Глиняная игрушка.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Приём работы с глиной.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карандаш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22.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Глиняная игрушка.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Роспись игрушки – свистульки.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Цветные мелки, гуашь, акварель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23.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Ювелирное искусство.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Функция оберега и амулета.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карандаш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24.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Ювелирное искусство.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Место и значение украшений.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Цветные мелки, гуашь, акварель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25.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Ярмарочный торг.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Форма, декоративное убранство.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По выбору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26.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Ярмарочный торг.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Плакаты, афиши, шары.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По выбору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27.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 xml:space="preserve">«Галактическая птица» 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Разнообразие структур природных форм.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Карандаш,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28.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 xml:space="preserve">Проект твоей космической станции. 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Основы проектирования предметной среды.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Цветные мелки, гуашь, акварель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29.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Проект твоей космической станции.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Конструирование аппаратов.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Цветные мелки, гуашь, акварель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30.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Защитник отечества в портретной живописи.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Портрет героя войны.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Цветные мелки, гуашь, акварель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rPr>
          <w:trHeight w:val="64"/>
        </w:trPr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31.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Защитник отечества в портретной живописи.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Образ защитника. Строение пропорции головы и лица.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По выбору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32.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Образ борца и участника спортивного состязания в искусстве.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 xml:space="preserve">Цветовое решение образа.  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Цветные мелки, гуашь, акварель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33.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Спортивный праздник в портретной живописи.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Выразительность фигуры спортсмена в творчестве художника.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Цветные мелки, гуашь, акварель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34.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Спортивный праздник в портретной живописи.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Колорит и освещение как средство в композиции.</w:t>
            </w: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По выбору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  <w:tr w:rsidR="00E178EF" w:rsidRPr="00FB229A">
        <w:tc>
          <w:tcPr>
            <w:tcW w:w="635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35.</w:t>
            </w:r>
          </w:p>
        </w:tc>
        <w:tc>
          <w:tcPr>
            <w:tcW w:w="4576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Пленер.</w:t>
            </w:r>
          </w:p>
        </w:tc>
        <w:tc>
          <w:tcPr>
            <w:tcW w:w="4253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  <w:tc>
          <w:tcPr>
            <w:tcW w:w="3260" w:type="dxa"/>
          </w:tcPr>
          <w:p w:rsidR="00E178EF" w:rsidRPr="00FB229A" w:rsidRDefault="00E178EF" w:rsidP="00FB229A">
            <w:pPr>
              <w:spacing w:after="0" w:line="240" w:lineRule="auto"/>
            </w:pPr>
            <w:r w:rsidRPr="00FB229A">
              <w:t>Карандаш, бумага</w:t>
            </w:r>
          </w:p>
        </w:tc>
        <w:tc>
          <w:tcPr>
            <w:tcW w:w="1701" w:type="dxa"/>
          </w:tcPr>
          <w:p w:rsidR="00E178EF" w:rsidRPr="00FB229A" w:rsidRDefault="00E178EF" w:rsidP="00FB229A">
            <w:pPr>
              <w:spacing w:after="0" w:line="240" w:lineRule="auto"/>
            </w:pPr>
          </w:p>
        </w:tc>
      </w:tr>
    </w:tbl>
    <w:p w:rsidR="00E178EF" w:rsidRPr="009C1830" w:rsidRDefault="00E178EF" w:rsidP="00F215A8">
      <w:pPr>
        <w:rPr>
          <w:lang w:val="en-US"/>
        </w:rPr>
      </w:pPr>
      <w:bookmarkStart w:id="0" w:name="_GoBack"/>
      <w:bookmarkEnd w:id="0"/>
    </w:p>
    <w:sectPr w:rsidR="00E178EF" w:rsidRPr="009C1830" w:rsidSect="001C2BF3">
      <w:pgSz w:w="16838" w:h="11906" w:orient="landscape"/>
      <w:pgMar w:top="1134" w:right="850" w:bottom="993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11" w:rsidRDefault="00827F11" w:rsidP="001C2BF3">
      <w:pPr>
        <w:spacing w:after="0" w:line="240" w:lineRule="auto"/>
      </w:pPr>
      <w:r>
        <w:separator/>
      </w:r>
    </w:p>
  </w:endnote>
  <w:endnote w:type="continuationSeparator" w:id="0">
    <w:p w:rsidR="00827F11" w:rsidRDefault="00827F11" w:rsidP="001C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11" w:rsidRDefault="00827F11" w:rsidP="001C2BF3">
      <w:pPr>
        <w:spacing w:after="0" w:line="240" w:lineRule="auto"/>
      </w:pPr>
      <w:r>
        <w:separator/>
      </w:r>
    </w:p>
  </w:footnote>
  <w:footnote w:type="continuationSeparator" w:id="0">
    <w:p w:rsidR="00827F11" w:rsidRDefault="00827F11" w:rsidP="001C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355"/>
    <w:rsid w:val="00026275"/>
    <w:rsid w:val="0003053B"/>
    <w:rsid w:val="000306D6"/>
    <w:rsid w:val="0006225D"/>
    <w:rsid w:val="0009577D"/>
    <w:rsid w:val="000A6DD5"/>
    <w:rsid w:val="000B6ECE"/>
    <w:rsid w:val="00115BC1"/>
    <w:rsid w:val="001838B5"/>
    <w:rsid w:val="001C2BF3"/>
    <w:rsid w:val="001D1EAA"/>
    <w:rsid w:val="001E564C"/>
    <w:rsid w:val="001F092A"/>
    <w:rsid w:val="002001E9"/>
    <w:rsid w:val="00201C75"/>
    <w:rsid w:val="0021438F"/>
    <w:rsid w:val="00283490"/>
    <w:rsid w:val="002A64BE"/>
    <w:rsid w:val="002E0B32"/>
    <w:rsid w:val="002F0E8E"/>
    <w:rsid w:val="00301C50"/>
    <w:rsid w:val="00305304"/>
    <w:rsid w:val="00314BE0"/>
    <w:rsid w:val="00341C4C"/>
    <w:rsid w:val="00364E18"/>
    <w:rsid w:val="00367F97"/>
    <w:rsid w:val="00382536"/>
    <w:rsid w:val="003C2B88"/>
    <w:rsid w:val="003E5FD2"/>
    <w:rsid w:val="00435C09"/>
    <w:rsid w:val="004C1355"/>
    <w:rsid w:val="004C1AA4"/>
    <w:rsid w:val="004E2A19"/>
    <w:rsid w:val="00503C45"/>
    <w:rsid w:val="00533803"/>
    <w:rsid w:val="0055303D"/>
    <w:rsid w:val="00586A79"/>
    <w:rsid w:val="005875F5"/>
    <w:rsid w:val="005D2104"/>
    <w:rsid w:val="0060470C"/>
    <w:rsid w:val="00607B13"/>
    <w:rsid w:val="00613481"/>
    <w:rsid w:val="006303F8"/>
    <w:rsid w:val="006543F7"/>
    <w:rsid w:val="006C282A"/>
    <w:rsid w:val="006E1E76"/>
    <w:rsid w:val="00701FEB"/>
    <w:rsid w:val="00717027"/>
    <w:rsid w:val="00724B46"/>
    <w:rsid w:val="00731F7C"/>
    <w:rsid w:val="00747F48"/>
    <w:rsid w:val="0075153D"/>
    <w:rsid w:val="0077720B"/>
    <w:rsid w:val="007C28CB"/>
    <w:rsid w:val="007F77CE"/>
    <w:rsid w:val="0081717C"/>
    <w:rsid w:val="00817435"/>
    <w:rsid w:val="008204D1"/>
    <w:rsid w:val="00827F11"/>
    <w:rsid w:val="00836DC5"/>
    <w:rsid w:val="008B30F8"/>
    <w:rsid w:val="009C1830"/>
    <w:rsid w:val="00A026D6"/>
    <w:rsid w:val="00A30C7A"/>
    <w:rsid w:val="00A4379C"/>
    <w:rsid w:val="00AA476F"/>
    <w:rsid w:val="00AB7A81"/>
    <w:rsid w:val="00AC0EBA"/>
    <w:rsid w:val="00B00464"/>
    <w:rsid w:val="00B03BC5"/>
    <w:rsid w:val="00B47F6B"/>
    <w:rsid w:val="00B5318A"/>
    <w:rsid w:val="00B917AF"/>
    <w:rsid w:val="00BA7DB7"/>
    <w:rsid w:val="00BE48F6"/>
    <w:rsid w:val="00BF6B2B"/>
    <w:rsid w:val="00C25345"/>
    <w:rsid w:val="00C2540F"/>
    <w:rsid w:val="00C54A1E"/>
    <w:rsid w:val="00C6145B"/>
    <w:rsid w:val="00C704AE"/>
    <w:rsid w:val="00CC19A0"/>
    <w:rsid w:val="00CD5639"/>
    <w:rsid w:val="00D14876"/>
    <w:rsid w:val="00D47B5A"/>
    <w:rsid w:val="00D83F1C"/>
    <w:rsid w:val="00D86F7F"/>
    <w:rsid w:val="00DA4BC6"/>
    <w:rsid w:val="00DC15C9"/>
    <w:rsid w:val="00DD0CCE"/>
    <w:rsid w:val="00DD5674"/>
    <w:rsid w:val="00E178EF"/>
    <w:rsid w:val="00E401BF"/>
    <w:rsid w:val="00E5274E"/>
    <w:rsid w:val="00E75667"/>
    <w:rsid w:val="00EC2EAB"/>
    <w:rsid w:val="00F215A8"/>
    <w:rsid w:val="00F47C27"/>
    <w:rsid w:val="00F71C2B"/>
    <w:rsid w:val="00F74C82"/>
    <w:rsid w:val="00F75774"/>
    <w:rsid w:val="00FA526B"/>
    <w:rsid w:val="00FB229A"/>
    <w:rsid w:val="00FB2D80"/>
    <w:rsid w:val="00FD486C"/>
    <w:rsid w:val="00FE094C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E6B28-500F-43F3-B279-4596BC7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355"/>
    <w:pPr>
      <w:ind w:left="720"/>
    </w:pPr>
  </w:style>
  <w:style w:type="table" w:styleId="a4">
    <w:name w:val="Table Grid"/>
    <w:basedOn w:val="a1"/>
    <w:uiPriority w:val="99"/>
    <w:rsid w:val="004C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rsid w:val="004C135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C1AA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1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C2BF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C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1C2BF3"/>
    <w:rPr>
      <w:rFonts w:cs="Times New Roman"/>
    </w:rPr>
  </w:style>
  <w:style w:type="paragraph" w:customStyle="1" w:styleId="1">
    <w:name w:val="Абзац списка1"/>
    <w:basedOn w:val="a"/>
    <w:uiPriority w:val="99"/>
    <w:rsid w:val="006E1E7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w.demiart.ru/category/draw-anim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agogu.ucoz.ru/new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2314</Words>
  <Characters>13191</Characters>
  <Application>Microsoft Office Word</Application>
  <DocSecurity>0</DocSecurity>
  <Lines>109</Lines>
  <Paragraphs>30</Paragraphs>
  <ScaleCrop>false</ScaleCrop>
  <Company>Microsoft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14</cp:revision>
  <cp:lastPrinted>2014-12-20T09:37:00Z</cp:lastPrinted>
  <dcterms:created xsi:type="dcterms:W3CDTF">2013-10-01T07:33:00Z</dcterms:created>
  <dcterms:modified xsi:type="dcterms:W3CDTF">2016-02-05T22:48:00Z</dcterms:modified>
</cp:coreProperties>
</file>