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3" w:rsidRDefault="00174166" w:rsidP="0023453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495.75pt">
            <v:imagedata r:id="rId7" o:title="" croptop="3737f" cropbottom="3720f" cropleft="3156f" cropright="2973f"/>
          </v:shape>
        </w:pict>
      </w:r>
    </w:p>
    <w:p w:rsidR="00763F73" w:rsidRDefault="00763F73" w:rsidP="00D83F1C">
      <w:pPr>
        <w:jc w:val="center"/>
        <w:rPr>
          <w:rFonts w:ascii="Courier New" w:hAnsi="Courier New" w:cs="Courier New"/>
          <w:b/>
        </w:rPr>
      </w:pPr>
    </w:p>
    <w:p w:rsidR="00763F73" w:rsidRPr="00A4379C" w:rsidRDefault="00763F73" w:rsidP="00D83F1C">
      <w:pPr>
        <w:jc w:val="center"/>
        <w:rPr>
          <w:b/>
        </w:rPr>
      </w:pPr>
      <w:r w:rsidRPr="00A4379C">
        <w:rPr>
          <w:b/>
        </w:rPr>
        <w:t>Пояснительная записка.</w:t>
      </w:r>
    </w:p>
    <w:p w:rsidR="00763F73" w:rsidRDefault="00763F73" w:rsidP="00152C3C">
      <w:pPr>
        <w:pStyle w:val="a3"/>
        <w:ind w:left="-709"/>
        <w:jc w:val="both"/>
      </w:pPr>
      <w:r>
        <w:t>Программа «Изобразительное искусство. 5-7 классы» для основной школы создана с учетом современных процессов обновления содержания общего художественного образования в Р.Ф.,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763F73" w:rsidRDefault="00763F73" w:rsidP="00152C3C">
      <w:pPr>
        <w:pStyle w:val="a3"/>
        <w:ind w:left="-709"/>
        <w:jc w:val="both"/>
      </w:pPr>
      <w:r>
        <w:t>Программа «Изобразительное искусство. 5-7 классы» составлена в соответствии с государственным стандартом общего образования и объемом времени, отведенным на изучение предмета «Изобразительное искусство» по базисному учебному плану.</w:t>
      </w:r>
    </w:p>
    <w:p w:rsidR="00763F73" w:rsidRPr="003B57EB" w:rsidRDefault="00763F73" w:rsidP="003B57EB">
      <w:pPr>
        <w:pStyle w:val="1"/>
        <w:spacing w:after="0" w:line="240" w:lineRule="auto"/>
        <w:ind w:left="0"/>
      </w:pPr>
      <w:r w:rsidRPr="003B57EB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763F73" w:rsidRPr="003B57EB" w:rsidRDefault="00763F73" w:rsidP="003B57EB">
      <w:pPr>
        <w:pStyle w:val="1"/>
        <w:spacing w:after="0" w:line="240" w:lineRule="auto"/>
        <w:ind w:left="0"/>
        <w:rPr>
          <w:b/>
          <w:bCs/>
        </w:rPr>
      </w:pPr>
    </w:p>
    <w:p w:rsidR="00763F73" w:rsidRPr="003B57EB" w:rsidRDefault="00763F73" w:rsidP="003B57EB">
      <w:pPr>
        <w:pStyle w:val="1"/>
        <w:spacing w:after="0" w:line="240" w:lineRule="auto"/>
        <w:ind w:left="0"/>
        <w:rPr>
          <w:b/>
          <w:bCs/>
        </w:rPr>
      </w:pPr>
      <w:r w:rsidRPr="003B57EB">
        <w:rPr>
          <w:b/>
          <w:bCs/>
        </w:rPr>
        <w:t>Основные направления коррекционно-развивающей работы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proofErr w:type="gramStart"/>
      <w:r w:rsidRPr="003B57EB">
        <w:t>Совершенствование  сенсомоторного</w:t>
      </w:r>
      <w:proofErr w:type="gramEnd"/>
      <w:r w:rsidRPr="003B57EB">
        <w:t xml:space="preserve"> развития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>Коррекция отдельных сторон психической деятельности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>Развитие основных мыслительных операций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>Развитие различных видов мышления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>Коррекция нарушений в развитии эмоционально-личностной сферы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>Развитие речи, овладение техникой речи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 xml:space="preserve">Расширение представлений об окружающем мире и обогащение словаря. </w:t>
      </w:r>
    </w:p>
    <w:p w:rsidR="00763F73" w:rsidRPr="003B57EB" w:rsidRDefault="00763F73" w:rsidP="003B57EB">
      <w:pPr>
        <w:pStyle w:val="1"/>
        <w:numPr>
          <w:ilvl w:val="0"/>
          <w:numId w:val="2"/>
        </w:numPr>
        <w:spacing w:after="0" w:line="240" w:lineRule="auto"/>
      </w:pPr>
      <w:r w:rsidRPr="003B57EB">
        <w:t xml:space="preserve">Коррекция индивидуальных пробелов в знаниях. </w:t>
      </w:r>
    </w:p>
    <w:p w:rsidR="00763F73" w:rsidRPr="003B57EB" w:rsidRDefault="00763F73" w:rsidP="003B57EB">
      <w:pPr>
        <w:pStyle w:val="1"/>
        <w:spacing w:after="0" w:line="240" w:lineRule="auto"/>
        <w:ind w:left="0"/>
      </w:pPr>
    </w:p>
    <w:p w:rsidR="00763F73" w:rsidRPr="003B57EB" w:rsidRDefault="00763F73" w:rsidP="003B57EB">
      <w:pPr>
        <w:spacing w:after="0" w:line="240" w:lineRule="auto"/>
        <w:ind w:left="-360" w:firstLine="436"/>
        <w:rPr>
          <w:b/>
          <w:bCs/>
        </w:rPr>
      </w:pPr>
      <w:r w:rsidRPr="003B57EB">
        <w:rPr>
          <w:b/>
          <w:bCs/>
        </w:rPr>
        <w:t xml:space="preserve">Содержание коррекционно-развивающего компонента в сфере развития жизненной компетенции </w:t>
      </w:r>
      <w:proofErr w:type="gramStart"/>
      <w:r w:rsidRPr="003B57EB">
        <w:rPr>
          <w:b/>
          <w:bCs/>
        </w:rPr>
        <w:t>для  детей</w:t>
      </w:r>
      <w:proofErr w:type="gramEnd"/>
      <w:r w:rsidRPr="003B57EB">
        <w:rPr>
          <w:b/>
          <w:bCs/>
        </w:rPr>
        <w:t xml:space="preserve"> с ОВЗ.</w:t>
      </w:r>
    </w:p>
    <w:p w:rsidR="00763F73" w:rsidRPr="003B57EB" w:rsidRDefault="00763F73" w:rsidP="003B57EB">
      <w:pPr>
        <w:pStyle w:val="1"/>
        <w:numPr>
          <w:ilvl w:val="0"/>
          <w:numId w:val="3"/>
        </w:numPr>
        <w:spacing w:after="0" w:line="240" w:lineRule="auto"/>
      </w:pPr>
      <w:r w:rsidRPr="003B57EB">
        <w:t>Развитие представлений о собственных возможностях и ограничениях, о насущно необходимом жизнеобеспечении</w:t>
      </w:r>
    </w:p>
    <w:p w:rsidR="00763F73" w:rsidRPr="003B57EB" w:rsidRDefault="00763F73" w:rsidP="003B57EB">
      <w:pPr>
        <w:pStyle w:val="1"/>
        <w:numPr>
          <w:ilvl w:val="0"/>
          <w:numId w:val="3"/>
        </w:numPr>
        <w:spacing w:after="0" w:line="240" w:lineRule="auto"/>
      </w:pPr>
      <w:r w:rsidRPr="003B57EB">
        <w:t>Овладение социально-бытовыми умениями, используемыми в повседневной жизни</w:t>
      </w:r>
    </w:p>
    <w:p w:rsidR="00763F73" w:rsidRPr="003B57EB" w:rsidRDefault="00763F73" w:rsidP="003B57EB">
      <w:pPr>
        <w:pStyle w:val="1"/>
        <w:numPr>
          <w:ilvl w:val="0"/>
          <w:numId w:val="3"/>
        </w:numPr>
        <w:spacing w:after="0" w:line="240" w:lineRule="auto"/>
      </w:pPr>
      <w:r w:rsidRPr="003B57EB">
        <w:t>Овладение навыками коммуникации</w:t>
      </w:r>
    </w:p>
    <w:p w:rsidR="00763F73" w:rsidRPr="003B57EB" w:rsidRDefault="00763F73" w:rsidP="003B57EB">
      <w:pPr>
        <w:pStyle w:val="1"/>
        <w:numPr>
          <w:ilvl w:val="0"/>
          <w:numId w:val="3"/>
        </w:numPr>
        <w:spacing w:after="0" w:line="240" w:lineRule="auto"/>
      </w:pPr>
      <w:r w:rsidRPr="003B57EB">
        <w:t>Дифференциация и осмысление картины мира</w:t>
      </w:r>
    </w:p>
    <w:p w:rsidR="00763F73" w:rsidRPr="003B57EB" w:rsidRDefault="00763F73" w:rsidP="003B57EB">
      <w:pPr>
        <w:pStyle w:val="1"/>
        <w:numPr>
          <w:ilvl w:val="0"/>
          <w:numId w:val="3"/>
        </w:numPr>
        <w:spacing w:after="0" w:line="240" w:lineRule="auto"/>
      </w:pPr>
      <w:r w:rsidRPr="003B57EB">
        <w:t xml:space="preserve">Дифференциация и осмысление своего социального окружения, принятых ценностей и социальных ролей. </w:t>
      </w:r>
    </w:p>
    <w:p w:rsidR="00763F73" w:rsidRPr="003B57EB" w:rsidRDefault="00763F73" w:rsidP="00152C3C">
      <w:pPr>
        <w:pStyle w:val="a3"/>
        <w:ind w:left="-709"/>
        <w:jc w:val="both"/>
      </w:pPr>
    </w:p>
    <w:p w:rsidR="00763F73" w:rsidRDefault="00763F73" w:rsidP="00152C3C">
      <w:pPr>
        <w:pStyle w:val="a3"/>
        <w:ind w:left="-709"/>
        <w:jc w:val="both"/>
      </w:pPr>
      <w:r w:rsidRPr="00836DC5">
        <w:rPr>
          <w:b/>
        </w:rPr>
        <w:t>Цели программы</w:t>
      </w:r>
      <w:r>
        <w:t xml:space="preserve"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искусства, развитие и </w:t>
      </w:r>
      <w:proofErr w:type="gramStart"/>
      <w:r>
        <w:t>формирование  человека</w:t>
      </w:r>
      <w:proofErr w:type="gramEnd"/>
      <w:r>
        <w:t xml:space="preserve"> как целостной личности и неповторимой творческой индивидуальности.</w:t>
      </w:r>
    </w:p>
    <w:p w:rsidR="00763F73" w:rsidRPr="00836DC5" w:rsidRDefault="00763F73" w:rsidP="00152C3C">
      <w:pPr>
        <w:pStyle w:val="a3"/>
        <w:ind w:left="-709"/>
        <w:jc w:val="both"/>
        <w:rPr>
          <w:b/>
        </w:rPr>
      </w:pPr>
      <w:r w:rsidRPr="00836DC5">
        <w:rPr>
          <w:b/>
        </w:rPr>
        <w:t>Задачи программы:</w:t>
      </w:r>
    </w:p>
    <w:p w:rsidR="00763F73" w:rsidRDefault="00763F73" w:rsidP="00152C3C">
      <w:pPr>
        <w:pStyle w:val="a3"/>
        <w:ind w:left="-709"/>
        <w:jc w:val="both"/>
      </w:pPr>
      <w:r>
        <w:lastRenderedPageBreak/>
        <w:t>-воспитывать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России.</w:t>
      </w:r>
    </w:p>
    <w:p w:rsidR="00763F73" w:rsidRDefault="00763F73" w:rsidP="00152C3C">
      <w:pPr>
        <w:pStyle w:val="a3"/>
        <w:ind w:left="-709"/>
        <w:jc w:val="both"/>
      </w:pPr>
      <w:r>
        <w:t>-воспитывать интерес к искусству народов мира.</w:t>
      </w:r>
    </w:p>
    <w:p w:rsidR="00763F73" w:rsidRDefault="00763F73" w:rsidP="00152C3C">
      <w:pPr>
        <w:pStyle w:val="a3"/>
        <w:ind w:left="-709"/>
        <w:jc w:val="both"/>
      </w:pPr>
      <w:r>
        <w:t xml:space="preserve">-формировать художественную компетентность зрителя на основе усвоения учащимися знаний об элементарных положениях теории </w:t>
      </w:r>
      <w:proofErr w:type="gramStart"/>
      <w:r>
        <w:t>изобразительного ,</w:t>
      </w:r>
      <w:proofErr w:type="gramEnd"/>
      <w:r>
        <w:t xml:space="preserve"> народного и декоративно-прикладного искусства.</w:t>
      </w:r>
    </w:p>
    <w:p w:rsidR="00763F73" w:rsidRDefault="00763F73" w:rsidP="00152C3C">
      <w:pPr>
        <w:pStyle w:val="a3"/>
        <w:ind w:left="-709"/>
        <w:jc w:val="both"/>
      </w:pPr>
      <w:r>
        <w:t>-развивать творческий потенциал личности.</w:t>
      </w:r>
    </w:p>
    <w:p w:rsidR="00763F73" w:rsidRDefault="00763F73" w:rsidP="00152C3C">
      <w:pPr>
        <w:pStyle w:val="a3"/>
        <w:ind w:left="-709"/>
        <w:jc w:val="both"/>
      </w:pPr>
      <w:r>
        <w:t>-развивать умение создавать художественные проекты-импровизации.</w:t>
      </w:r>
    </w:p>
    <w:p w:rsidR="00763F73" w:rsidRDefault="00763F73" w:rsidP="00152C3C">
      <w:pPr>
        <w:pStyle w:val="a3"/>
        <w:ind w:left="-709"/>
        <w:jc w:val="both"/>
      </w:pPr>
      <w:r>
        <w:t>-развивать коммуникативные качества и активную жизненную позицию через участие в эстетическом преобразовании.</w:t>
      </w:r>
    </w:p>
    <w:p w:rsidR="00763F73" w:rsidRDefault="00763F73" w:rsidP="00152C3C">
      <w:pPr>
        <w:pStyle w:val="a3"/>
        <w:ind w:left="-709"/>
        <w:jc w:val="both"/>
      </w:pPr>
      <w: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эстетический, нравственный опыт народа.</w:t>
      </w:r>
    </w:p>
    <w:p w:rsidR="00763F73" w:rsidRDefault="00763F73" w:rsidP="00152C3C">
      <w:pPr>
        <w:pStyle w:val="a3"/>
        <w:ind w:left="-709"/>
        <w:jc w:val="both"/>
      </w:pPr>
      <w:r>
        <w:t>Содержание программы «Изобразительное искусство. 5-7 классы» моделируются на основе современных педагогических подходов, среди которых особенно значимы:</w:t>
      </w:r>
    </w:p>
    <w:p w:rsidR="00763F73" w:rsidRDefault="00763F73" w:rsidP="00152C3C">
      <w:pPr>
        <w:pStyle w:val="a3"/>
        <w:ind w:left="-709"/>
        <w:jc w:val="both"/>
      </w:pPr>
      <w:r>
        <w:t>-содержательно–деятельный,</w:t>
      </w:r>
    </w:p>
    <w:p w:rsidR="00763F73" w:rsidRDefault="00763F73" w:rsidP="00152C3C">
      <w:pPr>
        <w:pStyle w:val="a3"/>
        <w:ind w:left="-709"/>
        <w:jc w:val="both"/>
      </w:pPr>
      <w:r>
        <w:t>-системно-комплексный,</w:t>
      </w:r>
    </w:p>
    <w:p w:rsidR="00763F73" w:rsidRDefault="00763F73" w:rsidP="00152C3C">
      <w:pPr>
        <w:pStyle w:val="a3"/>
        <w:ind w:left="-709"/>
        <w:jc w:val="both"/>
      </w:pPr>
      <w:r>
        <w:t>-личностно-ориентированный,</w:t>
      </w:r>
    </w:p>
    <w:p w:rsidR="00763F73" w:rsidRDefault="00763F73" w:rsidP="00152C3C">
      <w:pPr>
        <w:pStyle w:val="a3"/>
        <w:ind w:left="-709"/>
        <w:jc w:val="both"/>
      </w:pPr>
      <w:r>
        <w:t xml:space="preserve">-региональный.                 </w:t>
      </w:r>
    </w:p>
    <w:p w:rsidR="00763F73" w:rsidRDefault="00763F73" w:rsidP="003B57EB">
      <w:pPr>
        <w:pStyle w:val="a3"/>
        <w:ind w:left="-709"/>
        <w:jc w:val="both"/>
      </w:pPr>
      <w:r>
        <w:t xml:space="preserve">     Предлагаемое тематическое планирование содержит систему уроков по предмету изобразительное искусство с конкретным распределением учебных часов на изучение тем и разделов курса, определяет задачи, планируемый результат и уровень усвоения учащимися знаний, умений и навыков, формы контроля, педагогические средства. Программой предоставлены широкие возможности для реализации своих идей и замыслов.     </w:t>
      </w:r>
    </w:p>
    <w:p w:rsidR="00763F73" w:rsidRPr="003B57EB" w:rsidRDefault="00763F73" w:rsidP="003B57EB">
      <w:pPr>
        <w:pStyle w:val="a3"/>
        <w:ind w:left="-709"/>
        <w:jc w:val="center"/>
        <w:rPr>
          <w:b/>
          <w:bCs/>
        </w:rPr>
      </w:pPr>
      <w:r w:rsidRPr="003B57EB">
        <w:rPr>
          <w:b/>
          <w:bCs/>
        </w:rPr>
        <w:t>Содержание программы</w:t>
      </w:r>
    </w:p>
    <w:p w:rsidR="00763F73" w:rsidRPr="003B57EB" w:rsidRDefault="00763F73" w:rsidP="003B57EB">
      <w:pPr>
        <w:pStyle w:val="a3"/>
        <w:ind w:left="-709"/>
        <w:jc w:val="center"/>
        <w:rPr>
          <w:b/>
          <w:bCs/>
        </w:rPr>
      </w:pPr>
      <w:r>
        <w:rPr>
          <w:b/>
          <w:bCs/>
        </w:rPr>
        <w:t>6 класс</w:t>
      </w:r>
    </w:p>
    <w:p w:rsidR="00763F73" w:rsidRPr="00E75667" w:rsidRDefault="00763F73" w:rsidP="00152C3C">
      <w:pPr>
        <w:pStyle w:val="a6"/>
        <w:jc w:val="both"/>
        <w:rPr>
          <w:b/>
        </w:rPr>
      </w:pPr>
    </w:p>
    <w:p w:rsidR="00763F73" w:rsidRDefault="00763F73" w:rsidP="00152C3C">
      <w:pPr>
        <w:pStyle w:val="a6"/>
        <w:jc w:val="both"/>
      </w:pPr>
      <w:r w:rsidRPr="00AA476F">
        <w:rPr>
          <w:b/>
        </w:rPr>
        <w:t>Цели</w:t>
      </w:r>
      <w:r>
        <w:t>: освоение духовно-эстетических ценностей, запечатленных в образах изобразительного искусства; выработка умений и навыков создания художественных композиций в процессе самостоятельной работы.</w:t>
      </w:r>
    </w:p>
    <w:p w:rsidR="00763F73" w:rsidRPr="00AA476F" w:rsidRDefault="00763F73" w:rsidP="00152C3C">
      <w:pPr>
        <w:pStyle w:val="a6"/>
        <w:jc w:val="both"/>
        <w:rPr>
          <w:b/>
        </w:rPr>
      </w:pPr>
      <w:r w:rsidRPr="00AA476F">
        <w:rPr>
          <w:b/>
        </w:rPr>
        <w:t>Задачи:</w:t>
      </w:r>
    </w:p>
    <w:p w:rsidR="00763F73" w:rsidRDefault="00763F73" w:rsidP="00152C3C">
      <w:pPr>
        <w:pStyle w:val="a6"/>
        <w:jc w:val="both"/>
      </w:pPr>
      <w:r>
        <w:t>- Воспитывать эстетическое общение к произведениям традиционной культуры</w:t>
      </w:r>
    </w:p>
    <w:p w:rsidR="00763F73" w:rsidRDefault="00763F73" w:rsidP="00152C3C">
      <w:pPr>
        <w:pStyle w:val="a6"/>
        <w:jc w:val="both"/>
      </w:pPr>
      <w:r>
        <w:t>- Развивать умение и навыки работы с различными изобразительными материалами в процессе создания тематической и декоративной композиции</w:t>
      </w:r>
      <w:r w:rsidRPr="00F00019">
        <w:t>;</w:t>
      </w:r>
    </w:p>
    <w:p w:rsidR="00763F73" w:rsidRDefault="00763F73" w:rsidP="00152C3C">
      <w:pPr>
        <w:pStyle w:val="a6"/>
        <w:jc w:val="both"/>
      </w:pPr>
      <w:r>
        <w:t>- Активизировать художественно творческую деятельность учащихся в коллективных формах работы.</w:t>
      </w:r>
    </w:p>
    <w:p w:rsidR="00763F73" w:rsidRDefault="00763F73" w:rsidP="00152C3C">
      <w:pPr>
        <w:pStyle w:val="a6"/>
        <w:jc w:val="both"/>
      </w:pPr>
      <w:r>
        <w:t>- Продолжать развивать умение учащихся давать оценку произведением, народного, изобразительного и декоративно прикладного искусства.</w:t>
      </w:r>
    </w:p>
    <w:p w:rsidR="00763F73" w:rsidRPr="00F00019" w:rsidRDefault="00763F73" w:rsidP="00152C3C">
      <w:pPr>
        <w:pStyle w:val="a6"/>
        <w:jc w:val="both"/>
      </w:pPr>
      <w:r>
        <w:t>- Развивать умение выражать эмоционально личностное отношение к родной культуре и произведениям, созданным народами мира.</w:t>
      </w:r>
    </w:p>
    <w:p w:rsidR="00763F73" w:rsidRPr="0055303D" w:rsidRDefault="00763F73" w:rsidP="00152C3C">
      <w:pPr>
        <w:pStyle w:val="a6"/>
        <w:jc w:val="both"/>
      </w:pPr>
      <w:r>
        <w:t>Требования к уровню подготовки учеников</w:t>
      </w:r>
    </w:p>
    <w:p w:rsidR="00763F73" w:rsidRPr="0055303D" w:rsidRDefault="00763F73" w:rsidP="00152C3C">
      <w:pPr>
        <w:pStyle w:val="a6"/>
        <w:jc w:val="both"/>
      </w:pPr>
      <w:r w:rsidRPr="00AA476F">
        <w:rPr>
          <w:i/>
        </w:rPr>
        <w:t>Учащиеся должны знать</w:t>
      </w:r>
      <w:r>
        <w:t>:</w:t>
      </w:r>
    </w:p>
    <w:p w:rsidR="00763F73" w:rsidRPr="00C2540F" w:rsidRDefault="00763F73" w:rsidP="00152C3C">
      <w:pPr>
        <w:pStyle w:val="a6"/>
        <w:jc w:val="both"/>
      </w:pPr>
      <w:r>
        <w:t>-выдающиеся произведения отечественных и зарубежных художников;</w:t>
      </w:r>
    </w:p>
    <w:p w:rsidR="00763F73" w:rsidRPr="0055303D" w:rsidRDefault="00763F73" w:rsidP="00152C3C">
      <w:pPr>
        <w:pStyle w:val="a6"/>
        <w:jc w:val="both"/>
      </w:pPr>
      <w:r>
        <w:t>-центры традиционных художественных промыслов (</w:t>
      </w:r>
      <w:proofErr w:type="spellStart"/>
      <w:r>
        <w:t>Жостово</w:t>
      </w:r>
      <w:proofErr w:type="spellEnd"/>
      <w:r>
        <w:t>, Палех, Русский Север);</w:t>
      </w:r>
    </w:p>
    <w:p w:rsidR="00763F73" w:rsidRPr="0055303D" w:rsidRDefault="00763F73" w:rsidP="00152C3C">
      <w:pPr>
        <w:pStyle w:val="a6"/>
        <w:jc w:val="both"/>
      </w:pPr>
      <w:r>
        <w:t>-мифологические, сказочные образы русского народного искусства;</w:t>
      </w:r>
    </w:p>
    <w:p w:rsidR="00763F73" w:rsidRPr="00C2540F" w:rsidRDefault="00763F73" w:rsidP="00152C3C">
      <w:pPr>
        <w:pStyle w:val="a6"/>
        <w:jc w:val="both"/>
      </w:pPr>
      <w:r>
        <w:t xml:space="preserve">-построение рисунка с натуры, правила линейной и воздушной перспективы, законы </w:t>
      </w:r>
      <w:proofErr w:type="spellStart"/>
      <w:r>
        <w:t>цветоведения</w:t>
      </w:r>
      <w:proofErr w:type="spellEnd"/>
      <w:r>
        <w:t xml:space="preserve"> (колорит, сближение тона</w:t>
      </w:r>
      <w:proofErr w:type="gramStart"/>
      <w:r>
        <w:t xml:space="preserve">);   </w:t>
      </w:r>
      <w:proofErr w:type="gramEnd"/>
      <w:r>
        <w:t xml:space="preserve">                                                                                                                                                 -виды орнамента, принципы построения орнаментальных композиций;.</w:t>
      </w:r>
    </w:p>
    <w:p w:rsidR="00763F73" w:rsidRPr="0055303D" w:rsidRDefault="00763F73" w:rsidP="00152C3C">
      <w:pPr>
        <w:pStyle w:val="a6"/>
        <w:jc w:val="both"/>
      </w:pPr>
      <w:r>
        <w:t>–особенности материалов (краски, кисти, тушь, перо и т.д.);</w:t>
      </w:r>
    </w:p>
    <w:p w:rsidR="00763F73" w:rsidRPr="0055303D" w:rsidRDefault="00763F73" w:rsidP="00152C3C">
      <w:pPr>
        <w:pStyle w:val="a6"/>
        <w:jc w:val="both"/>
        <w:rPr>
          <w:i/>
        </w:rPr>
      </w:pPr>
      <w:r w:rsidRPr="00AA476F">
        <w:rPr>
          <w:i/>
        </w:rPr>
        <w:t>Уметь:</w:t>
      </w:r>
    </w:p>
    <w:p w:rsidR="00763F73" w:rsidRPr="0055303D" w:rsidRDefault="00763F73" w:rsidP="00152C3C">
      <w:pPr>
        <w:pStyle w:val="a6"/>
        <w:jc w:val="both"/>
      </w:pPr>
      <w:r>
        <w:t>-анализировать содержание, образный язык произведений разных видов и жанров изобразительного искусства, выражать собственное отношение к воспринятому образу;</w:t>
      </w:r>
    </w:p>
    <w:p w:rsidR="00763F73" w:rsidRPr="0055303D" w:rsidRDefault="00763F73" w:rsidP="00152C3C">
      <w:pPr>
        <w:pStyle w:val="a6"/>
        <w:jc w:val="both"/>
      </w:pPr>
      <w:r>
        <w:t>-различать произведения искусства разных видов и жанров;</w:t>
      </w:r>
    </w:p>
    <w:p w:rsidR="00763F73" w:rsidRPr="0055303D" w:rsidRDefault="00763F73" w:rsidP="00152C3C">
      <w:pPr>
        <w:pStyle w:val="a6"/>
        <w:jc w:val="both"/>
      </w:pPr>
      <w:r>
        <w:t>-видеть и использовать цветовое богатство окружающей среды и передавать его на плоскости;</w:t>
      </w:r>
    </w:p>
    <w:p w:rsidR="00763F73" w:rsidRPr="00C2540F" w:rsidRDefault="00763F73" w:rsidP="00152C3C">
      <w:pPr>
        <w:pStyle w:val="a6"/>
        <w:jc w:val="both"/>
      </w:pPr>
      <w:r>
        <w:t>-использовать основы изображения пространства (загораживание, уменьшение объектов при удалении</w:t>
      </w:r>
      <w:proofErr w:type="gramStart"/>
      <w:r>
        <w:t xml:space="preserve">);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-использовать элементарные основы изображения лица человека, передавать его образ;</w:t>
      </w:r>
    </w:p>
    <w:p w:rsidR="00763F73" w:rsidRPr="00C2540F" w:rsidRDefault="00763F73" w:rsidP="00152C3C">
      <w:pPr>
        <w:pStyle w:val="a6"/>
        <w:jc w:val="both"/>
      </w:pPr>
      <w:r>
        <w:t>-проявлять умение участвовать в разных видах коллективной работы, связанной с проведением школьных праздников;</w:t>
      </w:r>
    </w:p>
    <w:p w:rsidR="00763F73" w:rsidRPr="0055303D" w:rsidRDefault="00763F73" w:rsidP="00152C3C">
      <w:pPr>
        <w:pStyle w:val="a6"/>
        <w:jc w:val="both"/>
      </w:pPr>
    </w:p>
    <w:p w:rsidR="00763F73" w:rsidRPr="003E5FD2" w:rsidRDefault="00763F73" w:rsidP="00152C3C">
      <w:pPr>
        <w:pStyle w:val="a6"/>
        <w:jc w:val="both"/>
        <w:rPr>
          <w:b/>
        </w:rPr>
      </w:pPr>
      <w:r w:rsidRPr="003E5FD2">
        <w:rPr>
          <w:b/>
        </w:rPr>
        <w:t>Содержание изучаемого курса:</w:t>
      </w:r>
    </w:p>
    <w:p w:rsidR="00763F73" w:rsidRPr="003E5FD2" w:rsidRDefault="00763F73" w:rsidP="00152C3C">
      <w:pPr>
        <w:pStyle w:val="a6"/>
        <w:jc w:val="both"/>
        <w:rPr>
          <w:b/>
        </w:rPr>
      </w:pPr>
      <w:r w:rsidRPr="003E5FD2">
        <w:rPr>
          <w:b/>
        </w:rPr>
        <w:t>6 класс</w:t>
      </w:r>
    </w:p>
    <w:p w:rsidR="00763F73" w:rsidRDefault="00763F73" w:rsidP="00152C3C">
      <w:pPr>
        <w:pStyle w:val="a6"/>
        <w:jc w:val="both"/>
      </w:pPr>
    </w:p>
    <w:p w:rsidR="00763F73" w:rsidRPr="0055303D" w:rsidRDefault="00763F73" w:rsidP="00152C3C">
      <w:pPr>
        <w:pStyle w:val="a6"/>
        <w:jc w:val="both"/>
      </w:pPr>
      <w:r>
        <w:t>Блок 1. Великолепие цветения природы и отображение его в искусстве натюрморта (3ч.)</w:t>
      </w:r>
    </w:p>
    <w:p w:rsidR="00763F73" w:rsidRPr="0055303D" w:rsidRDefault="00763F73" w:rsidP="00152C3C">
      <w:pPr>
        <w:pStyle w:val="a6"/>
        <w:jc w:val="both"/>
      </w:pPr>
      <w:r>
        <w:t>Блок 2. Сияние цветущей природы на лаковых подносах (2ч.)</w:t>
      </w:r>
    </w:p>
    <w:p w:rsidR="00763F73" w:rsidRPr="0055303D" w:rsidRDefault="00763F73" w:rsidP="00152C3C">
      <w:pPr>
        <w:pStyle w:val="a6"/>
        <w:jc w:val="both"/>
      </w:pPr>
      <w:r>
        <w:t>Блок 3. Праздник урожая как образ благоденствия, созданный в искусстве (3ч.)</w:t>
      </w:r>
    </w:p>
    <w:p w:rsidR="00763F73" w:rsidRPr="0055303D" w:rsidRDefault="00763F73" w:rsidP="00152C3C">
      <w:pPr>
        <w:pStyle w:val="a6"/>
        <w:jc w:val="both"/>
      </w:pPr>
      <w:r>
        <w:t>Блок 4. Символ плодородия и радости жизни в орнаментальном искусстве народов Древнего мира (5ч.)                                                                                                                                                                                                Блок 5. Праздник встречи Нового года в культуре разных народов (3ч.)</w:t>
      </w:r>
    </w:p>
    <w:p w:rsidR="00763F73" w:rsidRPr="0055303D" w:rsidRDefault="00763F73" w:rsidP="00152C3C">
      <w:pPr>
        <w:pStyle w:val="a6"/>
        <w:jc w:val="both"/>
      </w:pPr>
      <w:r>
        <w:t>Блок 6. Образ ратного подвига и тема защиты родной земли в искусстве (4ч.)</w:t>
      </w:r>
    </w:p>
    <w:p w:rsidR="00763F73" w:rsidRPr="0055303D" w:rsidRDefault="00763F73" w:rsidP="00152C3C">
      <w:pPr>
        <w:pStyle w:val="a6"/>
        <w:jc w:val="both"/>
      </w:pPr>
      <w:r>
        <w:lastRenderedPageBreak/>
        <w:t>Блок 7. Прославление женщины в искусстве народов мира (2ч.)</w:t>
      </w:r>
    </w:p>
    <w:p w:rsidR="00763F73" w:rsidRPr="0055303D" w:rsidRDefault="00763F73" w:rsidP="00152C3C">
      <w:pPr>
        <w:pStyle w:val="a6"/>
        <w:jc w:val="both"/>
      </w:pPr>
      <w:r>
        <w:t>Блок 8. Народный костюм в зеркале истории (2ч.)</w:t>
      </w:r>
    </w:p>
    <w:p w:rsidR="00763F73" w:rsidRPr="0055303D" w:rsidRDefault="00763F73" w:rsidP="00152C3C">
      <w:pPr>
        <w:pStyle w:val="a6"/>
        <w:jc w:val="both"/>
      </w:pPr>
      <w:r>
        <w:t>Блок 9. Международный фольклорный фестиваль – проявление народных традиций в пространстве культуры (2ч.)                                                                                                                                                                              Блок 10. Первые приметы пробуждения природы и их образы в искусстве (4ч.)</w:t>
      </w:r>
    </w:p>
    <w:p w:rsidR="00763F73" w:rsidRPr="0055303D" w:rsidRDefault="00763F73" w:rsidP="00152C3C">
      <w:pPr>
        <w:pStyle w:val="a6"/>
        <w:jc w:val="both"/>
      </w:pPr>
      <w:r>
        <w:t>Блок 11. Пасха – праздник весны (2ч)</w:t>
      </w:r>
    </w:p>
    <w:p w:rsidR="00763F73" w:rsidRDefault="00763F73" w:rsidP="00152C3C">
      <w:pPr>
        <w:pStyle w:val="a6"/>
        <w:jc w:val="both"/>
      </w:pPr>
      <w:r>
        <w:t>Блок 12. Весеннее многообразие природных форм в искусстве (2ч.)</w:t>
      </w:r>
    </w:p>
    <w:p w:rsidR="00763F73" w:rsidRDefault="00763F73" w:rsidP="00152C3C">
      <w:pPr>
        <w:pStyle w:val="a6"/>
        <w:jc w:val="both"/>
      </w:pPr>
    </w:p>
    <w:p w:rsidR="00763F73" w:rsidRPr="00AA476F" w:rsidRDefault="00763F73" w:rsidP="00152C3C">
      <w:pPr>
        <w:pStyle w:val="a6"/>
        <w:jc w:val="both"/>
        <w:rPr>
          <w:b/>
        </w:rPr>
      </w:pPr>
      <w:r w:rsidRPr="00AA476F">
        <w:rPr>
          <w:b/>
        </w:rPr>
        <w:t>2) Общая информация</w:t>
      </w:r>
    </w:p>
    <w:tbl>
      <w:tblPr>
        <w:tblpPr w:leftFromText="180" w:rightFromText="180" w:vertAnchor="text" w:horzAnchor="margin" w:tblpY="48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4"/>
        <w:gridCol w:w="10853"/>
      </w:tblGrid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Предмет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>Изобразительное  искусство</w:t>
            </w:r>
          </w:p>
        </w:tc>
      </w:tr>
      <w:tr w:rsidR="00763F73" w:rsidRPr="003C6073">
        <w:trPr>
          <w:trHeight w:val="367"/>
        </w:trPr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Классы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>
              <w:t>6а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Учитель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proofErr w:type="spellStart"/>
            <w:r w:rsidRPr="003C6073">
              <w:t>Кариневская</w:t>
            </w:r>
            <w:proofErr w:type="spellEnd"/>
            <w:r w:rsidRPr="003C6073">
              <w:t xml:space="preserve"> И.Л.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Количество  часов в год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>35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Количество часов в неделю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>1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Программа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 xml:space="preserve">Для общеобразовательных учреждений (базовый уровень) Изобразительное искусство 5-9 классы. АТ. Я. </w:t>
            </w:r>
            <w:proofErr w:type="spellStart"/>
            <w:r w:rsidRPr="003C6073">
              <w:t>Шпикалова</w:t>
            </w:r>
            <w:proofErr w:type="spellEnd"/>
            <w:r w:rsidRPr="003C6073">
              <w:t xml:space="preserve"> и др.  Москва.   «Просвещение»   2009 г.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Учебный комплекс для учащихся: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-учебник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 xml:space="preserve">Горяева Н. А., Островская О.В. (Под ред. </w:t>
            </w:r>
            <w:proofErr w:type="spellStart"/>
            <w:r w:rsidRPr="003C6073">
              <w:t>Неменского</w:t>
            </w:r>
            <w:proofErr w:type="spellEnd"/>
            <w:r w:rsidRPr="003C6073">
              <w:t xml:space="preserve"> Б. М. Изобразительное искусство 5-9 класс) Просвещение 2007г.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-дополнительная литература</w:t>
            </w:r>
          </w:p>
        </w:tc>
        <w:tc>
          <w:tcPr>
            <w:tcW w:w="10773" w:type="dxa"/>
          </w:tcPr>
          <w:p w:rsidR="00763F73" w:rsidRPr="003C6073" w:rsidRDefault="00763F73" w:rsidP="003C6073">
            <w:pPr>
              <w:pStyle w:val="a6"/>
            </w:pPr>
            <w:r w:rsidRPr="003C6073">
              <w:t xml:space="preserve">Журналы «Юный художник», «Школа </w:t>
            </w:r>
            <w:proofErr w:type="spellStart"/>
            <w:r w:rsidRPr="003C6073">
              <w:t>ипроизводство</w:t>
            </w:r>
            <w:proofErr w:type="spellEnd"/>
            <w:r w:rsidRPr="003C6073">
              <w:t>»</w:t>
            </w:r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Электронные источники информации</w:t>
            </w:r>
          </w:p>
        </w:tc>
        <w:tc>
          <w:tcPr>
            <w:tcW w:w="10773" w:type="dxa"/>
          </w:tcPr>
          <w:p w:rsidR="00763F73" w:rsidRPr="003C6073" w:rsidRDefault="00174166" w:rsidP="003C6073">
            <w:pPr>
              <w:pStyle w:val="a6"/>
            </w:pPr>
            <w:hyperlink r:id="rId8" w:history="1">
              <w:r w:rsidR="00763F73" w:rsidRPr="003C6073">
                <w:rPr>
                  <w:rStyle w:val="a5"/>
                </w:rPr>
                <w:t>http://draw.demiart.ru/category/draw-animals</w:t>
              </w:r>
            </w:hyperlink>
          </w:p>
          <w:p w:rsidR="00763F73" w:rsidRPr="003C6073" w:rsidRDefault="00174166" w:rsidP="003C6073">
            <w:pPr>
              <w:pStyle w:val="a6"/>
            </w:pPr>
            <w:hyperlink r:id="rId9" w:history="1">
              <w:r w:rsidR="00763F73" w:rsidRPr="003C6073">
                <w:rPr>
                  <w:rStyle w:val="a5"/>
                </w:rPr>
                <w:t>http://pedagogu.ucoz.ru/news/3</w:t>
              </w:r>
            </w:hyperlink>
          </w:p>
        </w:tc>
      </w:tr>
      <w:tr w:rsidR="00763F73" w:rsidRPr="003C6073">
        <w:tc>
          <w:tcPr>
            <w:tcW w:w="3794" w:type="dxa"/>
          </w:tcPr>
          <w:p w:rsidR="00763F73" w:rsidRPr="003C6073" w:rsidRDefault="00763F73" w:rsidP="003C6073">
            <w:pPr>
              <w:pStyle w:val="a6"/>
            </w:pPr>
            <w:r w:rsidRPr="003C6073">
              <w:t>Нормативные  документы</w:t>
            </w:r>
          </w:p>
        </w:tc>
        <w:tc>
          <w:tcPr>
            <w:tcW w:w="10773" w:type="dxa"/>
          </w:tcPr>
          <w:tbl>
            <w:tblPr>
              <w:tblpPr w:leftFromText="180" w:rightFromText="180" w:vertAnchor="text" w:horzAnchor="margin" w:tblpY="22"/>
              <w:tblOverlap w:val="never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627"/>
            </w:tblGrid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</w:rPr>
                  </w:pPr>
                  <w:r w:rsidRPr="00174166">
                    <w:rPr>
                      <w:rFonts w:cs="Courier New"/>
                    </w:rPr>
                    <w:t>закон «Об образовании»</w:t>
                  </w:r>
                </w:p>
              </w:tc>
            </w:tr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</w:rPr>
                  </w:pPr>
                  <w:r w:rsidRPr="00174166">
                    <w:rPr>
                      <w:rFonts w:cs="Courier New"/>
                    </w:rPr>
      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      </w:r>
                </w:p>
              </w:tc>
            </w:tr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</w:rPr>
                  </w:pPr>
                  <w:r w:rsidRPr="00174166">
                    <w:rPr>
                      <w:rFonts w:cs="Courier New"/>
                    </w:rPr>
      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      </w:r>
                </w:p>
              </w:tc>
            </w:tr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</w:rPr>
                  </w:pPr>
                  <w:r w:rsidRPr="00174166">
                    <w:rPr>
                      <w:rFonts w:cs="Courier New"/>
                    </w:rPr>
      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      </w:r>
                </w:p>
              </w:tc>
            </w:tr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  <w:b/>
                    </w:rPr>
                  </w:pPr>
                  <w:r w:rsidRPr="00174166">
                    <w:rPr>
                      <w:rFonts w:cs="Courier New"/>
                      <w:b/>
                    </w:rPr>
                    <w:t xml:space="preserve">Письмо Минобразования России от 07.07.2005 г. «О примерных программах по учебным предметам </w:t>
                  </w:r>
                  <w:r w:rsidRPr="00174166">
                    <w:rPr>
                      <w:rFonts w:cs="Courier New"/>
                      <w:b/>
                    </w:rPr>
                    <w:lastRenderedPageBreak/>
                    <w:t>федерального базисного учебного плана»</w:t>
                  </w:r>
                </w:p>
              </w:tc>
            </w:tr>
            <w:tr w:rsidR="00763F73" w:rsidRPr="00174166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F73" w:rsidRPr="00174166" w:rsidRDefault="00763F73" w:rsidP="003C6073">
                  <w:pPr>
                    <w:pStyle w:val="a6"/>
                    <w:rPr>
                      <w:rFonts w:cs="Courier New"/>
                      <w:b/>
                    </w:rPr>
                  </w:pPr>
                  <w:r w:rsidRPr="00174166">
                    <w:rPr>
                      <w:rFonts w:cs="Courier New"/>
                      <w:b/>
                    </w:rPr>
                    <w:lastRenderedPageBreak/>
                    <w:t>Федеральный компонент государственного стандарта общего образования</w:t>
                  </w:r>
                </w:p>
              </w:tc>
            </w:tr>
          </w:tbl>
          <w:p w:rsidR="00763F73" w:rsidRPr="00174166" w:rsidRDefault="00763F73" w:rsidP="003C6073">
            <w:pPr>
              <w:pStyle w:val="a6"/>
            </w:pPr>
          </w:p>
        </w:tc>
      </w:tr>
    </w:tbl>
    <w:p w:rsidR="00763F73" w:rsidRDefault="00763F73" w:rsidP="00E75667">
      <w:pPr>
        <w:pStyle w:val="a6"/>
      </w:pPr>
    </w:p>
    <w:p w:rsidR="00763F73" w:rsidRDefault="00763F73" w:rsidP="00E75667">
      <w:pPr>
        <w:pStyle w:val="a6"/>
      </w:pPr>
    </w:p>
    <w:p w:rsidR="00763F73" w:rsidRDefault="00763F73" w:rsidP="00533803">
      <w:pPr>
        <w:pStyle w:val="a6"/>
      </w:pPr>
      <w:r w:rsidRPr="00FE094C">
        <w:rPr>
          <w:b/>
          <w:sz w:val="24"/>
          <w:szCs w:val="24"/>
        </w:rPr>
        <w:t xml:space="preserve">3) Календарно – </w:t>
      </w:r>
      <w:proofErr w:type="gramStart"/>
      <w:r w:rsidRPr="00FE094C">
        <w:rPr>
          <w:b/>
          <w:sz w:val="24"/>
          <w:szCs w:val="24"/>
        </w:rPr>
        <w:t>тем</w:t>
      </w:r>
      <w:r>
        <w:rPr>
          <w:b/>
          <w:sz w:val="24"/>
          <w:szCs w:val="24"/>
        </w:rPr>
        <w:t>атическое  планирование</w:t>
      </w:r>
      <w:proofErr w:type="gramEnd"/>
      <w:r>
        <w:rPr>
          <w:b/>
          <w:sz w:val="24"/>
          <w:szCs w:val="24"/>
        </w:rPr>
        <w:t xml:space="preserve"> уроков  изобразительного искусства  в </w:t>
      </w:r>
      <w:r w:rsidRPr="00671802">
        <w:rPr>
          <w:b/>
          <w:sz w:val="24"/>
          <w:szCs w:val="24"/>
        </w:rPr>
        <w:t xml:space="preserve">  6</w:t>
      </w:r>
      <w:r>
        <w:rPr>
          <w:b/>
          <w:sz w:val="24"/>
          <w:szCs w:val="24"/>
        </w:rPr>
        <w:t xml:space="preserve"> классе</w:t>
      </w:r>
      <w:r w:rsidRPr="00FE094C">
        <w:rPr>
          <w:b/>
          <w:sz w:val="24"/>
          <w:szCs w:val="24"/>
        </w:rPr>
        <w:t>:</w:t>
      </w:r>
    </w:p>
    <w:p w:rsidR="00763F73" w:rsidRDefault="00763F73" w:rsidP="00533803">
      <w:pPr>
        <w:pStyle w:val="a6"/>
      </w:pPr>
    </w:p>
    <w:p w:rsidR="00763F73" w:rsidRDefault="00763F73" w:rsidP="00533803">
      <w:pPr>
        <w:pStyle w:val="a6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781"/>
        <w:gridCol w:w="1276"/>
        <w:gridCol w:w="2629"/>
      </w:tblGrid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№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Тема блока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proofErr w:type="spellStart"/>
            <w:r w:rsidRPr="003C6073">
              <w:t>Колич</w:t>
            </w:r>
            <w:proofErr w:type="spellEnd"/>
            <w:r w:rsidRPr="003C6073">
              <w:t>. часов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  <w:r w:rsidRPr="003C6073">
              <w:t>дата</w:t>
            </w: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1.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 xml:space="preserve"> Великолепие цветения природы и отображение его в искусстве натюрморта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3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2.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Сияние цветущей природы на лаковых подносах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3.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Праздник урожая как образ благоденствия, созданный в искусстве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3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4.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Символ плодородия и радости жизни в орнаментальном искусстве народов Древнего мира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5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5.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Праздник встречи Нового года в культуре разных народов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3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6.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Образ ратного подвига и тема защиты родной земли в искусстве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4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7.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Прославление женщины в искусстве народов мира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8.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Народный костюм в зеркале истории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9.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Международный фольклорный фестиваль – проявление народных традиций в пространстве культуры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10.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>Первые приметы пробуждения природы и их образы в искусстве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4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 w:rsidRPr="003C6073">
              <w:t>11.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r w:rsidRPr="003C6073">
              <w:t xml:space="preserve"> Пасха – праздник весны</w:t>
            </w:r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0520A2">
            <w:pPr>
              <w:pStyle w:val="a6"/>
            </w:pPr>
            <w:r w:rsidRPr="003C6073">
              <w:t>12.</w:t>
            </w:r>
          </w:p>
        </w:tc>
        <w:tc>
          <w:tcPr>
            <w:tcW w:w="9781" w:type="dxa"/>
          </w:tcPr>
          <w:p w:rsidR="00763F73" w:rsidRPr="003C6073" w:rsidRDefault="00763F73" w:rsidP="000520A2">
            <w:pPr>
              <w:pStyle w:val="a6"/>
            </w:pPr>
            <w:r w:rsidRPr="003C6073">
              <w:t xml:space="preserve"> Весеннее многообразие природных форм в искусстве</w:t>
            </w:r>
          </w:p>
        </w:tc>
        <w:tc>
          <w:tcPr>
            <w:tcW w:w="1276" w:type="dxa"/>
          </w:tcPr>
          <w:p w:rsidR="00763F73" w:rsidRPr="003C6073" w:rsidRDefault="00763F73" w:rsidP="000520A2">
            <w:pPr>
              <w:pStyle w:val="a6"/>
            </w:pPr>
            <w:r w:rsidRPr="003C6073">
              <w:t>2</w:t>
            </w:r>
            <w:r>
              <w:t xml:space="preserve"> </w:t>
            </w:r>
            <w:r w:rsidRPr="003C6073">
              <w:t>ч.</w:t>
            </w:r>
          </w:p>
        </w:tc>
        <w:tc>
          <w:tcPr>
            <w:tcW w:w="2629" w:type="dxa"/>
          </w:tcPr>
          <w:p w:rsidR="00763F73" w:rsidRPr="003C6073" w:rsidRDefault="00763F73" w:rsidP="000520A2">
            <w:pPr>
              <w:pStyle w:val="a6"/>
            </w:pPr>
          </w:p>
        </w:tc>
      </w:tr>
      <w:tr w:rsidR="00763F73" w:rsidRPr="003C6073">
        <w:tc>
          <w:tcPr>
            <w:tcW w:w="817" w:type="dxa"/>
          </w:tcPr>
          <w:p w:rsidR="00763F73" w:rsidRPr="003C6073" w:rsidRDefault="00763F73" w:rsidP="00CE17BC">
            <w:pPr>
              <w:pStyle w:val="a6"/>
            </w:pPr>
            <w:r>
              <w:t>13.</w:t>
            </w:r>
          </w:p>
        </w:tc>
        <w:tc>
          <w:tcPr>
            <w:tcW w:w="9781" w:type="dxa"/>
          </w:tcPr>
          <w:p w:rsidR="00763F73" w:rsidRPr="003C6073" w:rsidRDefault="00763F73" w:rsidP="00CE17BC">
            <w:pPr>
              <w:pStyle w:val="a6"/>
            </w:pPr>
            <w:proofErr w:type="spellStart"/>
            <w:r w:rsidRPr="003C6073">
              <w:rPr>
                <w:sz w:val="24"/>
                <w:szCs w:val="24"/>
              </w:rPr>
              <w:t>Пленер</w:t>
            </w:r>
            <w:proofErr w:type="spellEnd"/>
          </w:p>
        </w:tc>
        <w:tc>
          <w:tcPr>
            <w:tcW w:w="1276" w:type="dxa"/>
          </w:tcPr>
          <w:p w:rsidR="00763F73" w:rsidRPr="003C6073" w:rsidRDefault="00763F73" w:rsidP="00CE17BC">
            <w:pPr>
              <w:pStyle w:val="a6"/>
            </w:pPr>
            <w:r>
              <w:t>1 ч.</w:t>
            </w:r>
          </w:p>
        </w:tc>
        <w:tc>
          <w:tcPr>
            <w:tcW w:w="2629" w:type="dxa"/>
          </w:tcPr>
          <w:p w:rsidR="00763F73" w:rsidRPr="003C6073" w:rsidRDefault="00763F73" w:rsidP="00CE17BC">
            <w:pPr>
              <w:pStyle w:val="a6"/>
            </w:pPr>
          </w:p>
        </w:tc>
      </w:tr>
    </w:tbl>
    <w:p w:rsidR="00763F73" w:rsidRDefault="00763F73" w:rsidP="00533803">
      <w:pPr>
        <w:pStyle w:val="a6"/>
      </w:pPr>
    </w:p>
    <w:p w:rsidR="00763F73" w:rsidRPr="003B57EB" w:rsidRDefault="00763F73" w:rsidP="003B57EB">
      <w:pPr>
        <w:jc w:val="both"/>
      </w:pPr>
      <w:r w:rsidRPr="003B57EB">
        <w:t xml:space="preserve"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форс-мажорные обстоятельства). </w:t>
      </w:r>
    </w:p>
    <w:p w:rsidR="00763F73" w:rsidRDefault="00763F73" w:rsidP="00533803">
      <w:pPr>
        <w:pStyle w:val="a6"/>
      </w:pPr>
    </w:p>
    <w:p w:rsidR="00763F73" w:rsidRDefault="00763F73" w:rsidP="00533803">
      <w:pPr>
        <w:pStyle w:val="a6"/>
      </w:pPr>
    </w:p>
    <w:p w:rsidR="00763F73" w:rsidRPr="00FE094C" w:rsidRDefault="00763F73" w:rsidP="005338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4) Поурочно - </w:t>
      </w:r>
      <w:r w:rsidRPr="00FE094C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уроков изобразительного искусства </w:t>
      </w:r>
      <w:proofErr w:type="gramStart"/>
      <w:r>
        <w:rPr>
          <w:b/>
          <w:sz w:val="24"/>
          <w:szCs w:val="24"/>
        </w:rPr>
        <w:t>в  6</w:t>
      </w:r>
      <w:proofErr w:type="gramEnd"/>
      <w:r>
        <w:rPr>
          <w:b/>
          <w:sz w:val="24"/>
          <w:szCs w:val="24"/>
        </w:rPr>
        <w:t xml:space="preserve"> классе</w:t>
      </w:r>
      <w:r w:rsidRPr="00FE094C">
        <w:rPr>
          <w:sz w:val="24"/>
          <w:szCs w:val="24"/>
        </w:rPr>
        <w:t>: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576"/>
        <w:gridCol w:w="4678"/>
        <w:gridCol w:w="3260"/>
        <w:gridCol w:w="1418"/>
      </w:tblGrid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№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Тема урока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Элементы содержания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Изобразительный материал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Дата</w:t>
            </w: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Осенний букет.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Специфика композиционных построений.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Бумага, 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Осенний букет.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Формат, размеры и количество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lastRenderedPageBreak/>
              <w:t>3.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Многоцветие  цветов в декоративной росписи.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Строение, форма, объем, цветовые оттенки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4.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 xml:space="preserve">Искусство </w:t>
            </w:r>
            <w:proofErr w:type="spellStart"/>
            <w:r w:rsidRPr="003B57EB">
              <w:t>Жостова</w:t>
            </w:r>
            <w:proofErr w:type="spellEnd"/>
            <w:r w:rsidRPr="003B57EB">
              <w:t xml:space="preserve"> и Нижнего Тагила.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Разнообразие форм подносов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5.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Твои любимые осенние цветы в росписи подносов.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Замкнутость и подвижность композиции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6.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Тема крестьянского труда и праздника в искусстве.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Тема, сюжет и средство выразительности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7.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Жатва.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Передача  состояния осени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Бумага,  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8.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Жатва.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Выбор цветовой гаммы, выявление композиционного центра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rPr>
          <w:trHeight w:val="718"/>
        </w:trPr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9.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Растительный орнамент Древнего Египта.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Элементы орнамента: лотос, папирус, пальметта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rPr>
          <w:trHeight w:val="829"/>
        </w:trPr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10.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Зооморфные мотивы в орнаменте Древнего Египта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Компоновка – вариация  ленточных орнаментов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Бумага,  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rPr>
          <w:trHeight w:val="996"/>
        </w:trPr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11.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Изысканные декор и совершенство пластической формы сосудов Древней Греции.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Вазопись, особенности ее декора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Тушь,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12.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Современный керамический сосуд в твоем исполнении.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Строение старинных орнаментов, проектирование объекта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Бумага,  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13.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Современный керамический сосуд в твоем исполнении.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Роспись по орнаментальным мотивам древнегреческого искусства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14.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Традиции встречи нового года в культуре разных народов.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 xml:space="preserve">Яркость, веселье, </w:t>
            </w:r>
            <w:proofErr w:type="spellStart"/>
            <w:r w:rsidRPr="003B57EB">
              <w:t>карнавальность</w:t>
            </w:r>
            <w:proofErr w:type="spellEnd"/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По выбору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15.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«Новый год шагает по планете…»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Выбор сюжета для коллективной композиции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16.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«Новый год шагает по планете…»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Эскизы костюмов масок различных народов мира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Акварель, гуашь,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17.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Каменные стражи Русской земли.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Крепостная архитектура русского каменного зодчества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карандаши, мелки, фломастеры,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18.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Рыцарский замок в средневековой Европе.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Романский и готический стили. Силуэты замков.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Простой карандаш,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19.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Военное облачение русского воина и доспехи рыцаря.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Специфика элементов воинского снаряжения: шлема, щита, лат, кольчуги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Тушь, мелки и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lastRenderedPageBreak/>
              <w:t>20.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Батальная композиция.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Сцены боевых действий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Тушь, мелки и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21.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Тема прекрасной девы и женщины – матери в искусстве.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Своеобразие портретов разных эпох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22.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Личность женщины в портретно – исторической композиции.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Схематические зарисовки женского лица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23.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Народный костюм России как культурное достояние народов мира.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Характерные черты традиционного русского костюма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карандаш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24.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Народный костюм России как культурное достояние народов мира.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Зарисовки костюмов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25.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Разноликий хоровод.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Особенности фольклорных фестивалей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По выбору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26.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Разноликий хоровод.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Разработка коллективной композиции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По выбору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27.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Прилет птиц.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Символ птицы в народном искусстве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Карандаш,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28.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Прилет птиц.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Образ птицы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29.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Живая зыбь.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Образ водной стихии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30.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Живая зыбь.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Образ моря в искусстве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31.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«Как мир хорош в своей красе  нежданной...»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Композиция пасхального натюрморта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По выбору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32.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«Как мир хорош в своей красе  нежданной...»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Выбор материалов и техника выполнения работ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33.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«Поле зыблется цветами»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Зарисовка силуэтов растений и цветов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Цветные мелки, гуашь, акварель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34.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«Радость моя, земля!»</w:t>
            </w:r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Трансформация природных форм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По выбору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  <w:tr w:rsidR="00763F73" w:rsidRPr="003B57EB">
        <w:tc>
          <w:tcPr>
            <w:tcW w:w="635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35.</w:t>
            </w:r>
          </w:p>
        </w:tc>
        <w:tc>
          <w:tcPr>
            <w:tcW w:w="4576" w:type="dxa"/>
          </w:tcPr>
          <w:p w:rsidR="00763F73" w:rsidRPr="003B57EB" w:rsidRDefault="00763F73" w:rsidP="003C6073">
            <w:pPr>
              <w:spacing w:after="0" w:line="240" w:lineRule="auto"/>
            </w:pPr>
            <w:proofErr w:type="spellStart"/>
            <w:r w:rsidRPr="003B57EB">
              <w:t>Пленер</w:t>
            </w:r>
            <w:proofErr w:type="spellEnd"/>
          </w:p>
        </w:tc>
        <w:tc>
          <w:tcPr>
            <w:tcW w:w="4678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Компоновка, композиция.</w:t>
            </w:r>
          </w:p>
        </w:tc>
        <w:tc>
          <w:tcPr>
            <w:tcW w:w="3260" w:type="dxa"/>
          </w:tcPr>
          <w:p w:rsidR="00763F73" w:rsidRPr="003B57EB" w:rsidRDefault="00763F73" w:rsidP="003C6073">
            <w:pPr>
              <w:spacing w:after="0" w:line="240" w:lineRule="auto"/>
            </w:pPr>
            <w:r w:rsidRPr="003B57EB">
              <w:t>Карандаш, бумага</w:t>
            </w:r>
          </w:p>
        </w:tc>
        <w:tc>
          <w:tcPr>
            <w:tcW w:w="1418" w:type="dxa"/>
          </w:tcPr>
          <w:p w:rsidR="00763F73" w:rsidRPr="003B57EB" w:rsidRDefault="00763F73" w:rsidP="003C6073">
            <w:pPr>
              <w:spacing w:after="0" w:line="240" w:lineRule="auto"/>
            </w:pPr>
          </w:p>
        </w:tc>
      </w:tr>
    </w:tbl>
    <w:p w:rsidR="00763F73" w:rsidRPr="00FE094C" w:rsidRDefault="00763F73" w:rsidP="00F47C27">
      <w:pPr>
        <w:rPr>
          <w:sz w:val="24"/>
          <w:szCs w:val="24"/>
        </w:rPr>
      </w:pPr>
    </w:p>
    <w:p w:rsidR="00763F73" w:rsidRDefault="00763F73" w:rsidP="00E75667">
      <w:pPr>
        <w:pStyle w:val="a6"/>
      </w:pPr>
    </w:p>
    <w:p w:rsidR="00763F73" w:rsidRPr="00AA476F" w:rsidRDefault="00763F73" w:rsidP="00E75667">
      <w:pPr>
        <w:pStyle w:val="a6"/>
        <w:rPr>
          <w:b/>
        </w:rPr>
      </w:pPr>
    </w:p>
    <w:p w:rsidR="00763F73" w:rsidRDefault="00763F73" w:rsidP="00747F48">
      <w:pPr>
        <w:rPr>
          <w:b/>
        </w:rPr>
      </w:pPr>
    </w:p>
    <w:p w:rsidR="00763F73" w:rsidRDefault="00763F73" w:rsidP="009C1830">
      <w:pPr>
        <w:jc w:val="center"/>
        <w:rPr>
          <w:b/>
        </w:rPr>
      </w:pPr>
    </w:p>
    <w:p w:rsidR="00763F73" w:rsidRDefault="00763F73" w:rsidP="009C1830">
      <w:pPr>
        <w:jc w:val="center"/>
        <w:rPr>
          <w:b/>
        </w:rPr>
      </w:pPr>
      <w:bookmarkStart w:id="0" w:name="_GoBack"/>
      <w:bookmarkEnd w:id="0"/>
    </w:p>
    <w:sectPr w:rsidR="00763F73" w:rsidSect="00D83F1C">
      <w:headerReference w:type="default" r:id="rId10"/>
      <w:footerReference w:type="default" r:id="rId11"/>
      <w:pgSz w:w="16838" w:h="11906" w:orient="landscape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66" w:rsidRDefault="00174166" w:rsidP="00CE46C3">
      <w:pPr>
        <w:spacing w:after="0" w:line="240" w:lineRule="auto"/>
      </w:pPr>
      <w:r>
        <w:separator/>
      </w:r>
    </w:p>
  </w:endnote>
  <w:endnote w:type="continuationSeparator" w:id="0">
    <w:p w:rsidR="00174166" w:rsidRDefault="00174166" w:rsidP="00C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3" w:rsidRDefault="00763F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66" w:rsidRDefault="00174166" w:rsidP="00CE46C3">
      <w:pPr>
        <w:spacing w:after="0" w:line="240" w:lineRule="auto"/>
      </w:pPr>
      <w:r>
        <w:separator/>
      </w:r>
    </w:p>
  </w:footnote>
  <w:footnote w:type="continuationSeparator" w:id="0">
    <w:p w:rsidR="00174166" w:rsidRDefault="00174166" w:rsidP="00CE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3" w:rsidRDefault="00763F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355"/>
    <w:rsid w:val="00010B01"/>
    <w:rsid w:val="00020CAF"/>
    <w:rsid w:val="00026275"/>
    <w:rsid w:val="000306D6"/>
    <w:rsid w:val="00034DED"/>
    <w:rsid w:val="000520A2"/>
    <w:rsid w:val="0006225D"/>
    <w:rsid w:val="000A6DD5"/>
    <w:rsid w:val="000B22DD"/>
    <w:rsid w:val="000C1FD1"/>
    <w:rsid w:val="0012068D"/>
    <w:rsid w:val="00152C3C"/>
    <w:rsid w:val="00170AF6"/>
    <w:rsid w:val="00174166"/>
    <w:rsid w:val="00192AD2"/>
    <w:rsid w:val="001D1EAA"/>
    <w:rsid w:val="001D2478"/>
    <w:rsid w:val="001E564C"/>
    <w:rsid w:val="001F092A"/>
    <w:rsid w:val="0023453E"/>
    <w:rsid w:val="00264C46"/>
    <w:rsid w:val="00293690"/>
    <w:rsid w:val="002E0B32"/>
    <w:rsid w:val="00301C50"/>
    <w:rsid w:val="00305304"/>
    <w:rsid w:val="00314BE0"/>
    <w:rsid w:val="00324915"/>
    <w:rsid w:val="00341C4C"/>
    <w:rsid w:val="00364E18"/>
    <w:rsid w:val="003B57EB"/>
    <w:rsid w:val="003C1A3C"/>
    <w:rsid w:val="003C6073"/>
    <w:rsid w:val="003D7CDF"/>
    <w:rsid w:val="003E245E"/>
    <w:rsid w:val="003E5FD2"/>
    <w:rsid w:val="00435C09"/>
    <w:rsid w:val="004630D3"/>
    <w:rsid w:val="004C1355"/>
    <w:rsid w:val="004C1AA4"/>
    <w:rsid w:val="004E2A19"/>
    <w:rsid w:val="004F2E8F"/>
    <w:rsid w:val="00532813"/>
    <w:rsid w:val="00533803"/>
    <w:rsid w:val="0055303D"/>
    <w:rsid w:val="005826DD"/>
    <w:rsid w:val="005A4EC7"/>
    <w:rsid w:val="005E6854"/>
    <w:rsid w:val="00613481"/>
    <w:rsid w:val="006303F8"/>
    <w:rsid w:val="006543F7"/>
    <w:rsid w:val="00662EA6"/>
    <w:rsid w:val="00671802"/>
    <w:rsid w:val="006C282A"/>
    <w:rsid w:val="0071127E"/>
    <w:rsid w:val="00717027"/>
    <w:rsid w:val="00731F7C"/>
    <w:rsid w:val="00747F48"/>
    <w:rsid w:val="0075153D"/>
    <w:rsid w:val="00763F73"/>
    <w:rsid w:val="00782EEB"/>
    <w:rsid w:val="007C28CB"/>
    <w:rsid w:val="007F77CE"/>
    <w:rsid w:val="0080577C"/>
    <w:rsid w:val="00812923"/>
    <w:rsid w:val="00817435"/>
    <w:rsid w:val="00835D8B"/>
    <w:rsid w:val="00836DC5"/>
    <w:rsid w:val="00864A6F"/>
    <w:rsid w:val="00870046"/>
    <w:rsid w:val="00881B5F"/>
    <w:rsid w:val="008855A2"/>
    <w:rsid w:val="008858BD"/>
    <w:rsid w:val="008D61E0"/>
    <w:rsid w:val="008E0426"/>
    <w:rsid w:val="00935AFE"/>
    <w:rsid w:val="009A2ADF"/>
    <w:rsid w:val="009C1830"/>
    <w:rsid w:val="009D1FAC"/>
    <w:rsid w:val="00A30C7A"/>
    <w:rsid w:val="00A4379C"/>
    <w:rsid w:val="00AA476F"/>
    <w:rsid w:val="00B072D7"/>
    <w:rsid w:val="00B47F6B"/>
    <w:rsid w:val="00B5318A"/>
    <w:rsid w:val="00B917AF"/>
    <w:rsid w:val="00BA7DB7"/>
    <w:rsid w:val="00BE48F6"/>
    <w:rsid w:val="00C059C6"/>
    <w:rsid w:val="00C138CD"/>
    <w:rsid w:val="00C25345"/>
    <w:rsid w:val="00C2540F"/>
    <w:rsid w:val="00C54A1E"/>
    <w:rsid w:val="00C6145B"/>
    <w:rsid w:val="00CA7829"/>
    <w:rsid w:val="00CD5639"/>
    <w:rsid w:val="00CE17BC"/>
    <w:rsid w:val="00CE46C3"/>
    <w:rsid w:val="00CF466F"/>
    <w:rsid w:val="00CF7547"/>
    <w:rsid w:val="00D14876"/>
    <w:rsid w:val="00D47B5A"/>
    <w:rsid w:val="00D83F1C"/>
    <w:rsid w:val="00D86F7F"/>
    <w:rsid w:val="00DC15C9"/>
    <w:rsid w:val="00DD0CCE"/>
    <w:rsid w:val="00DD5674"/>
    <w:rsid w:val="00DD77A0"/>
    <w:rsid w:val="00DF2827"/>
    <w:rsid w:val="00E401BF"/>
    <w:rsid w:val="00E5274E"/>
    <w:rsid w:val="00E75667"/>
    <w:rsid w:val="00F00019"/>
    <w:rsid w:val="00F47C27"/>
    <w:rsid w:val="00F71C2B"/>
    <w:rsid w:val="00F74C82"/>
    <w:rsid w:val="00F76F60"/>
    <w:rsid w:val="00F925E8"/>
    <w:rsid w:val="00FB1BD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4EF97"/>
  <w15:docId w15:val="{6CEB9D0A-7AEF-4E4C-92AD-B82A3616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355"/>
    <w:pPr>
      <w:ind w:left="720"/>
    </w:pPr>
  </w:style>
  <w:style w:type="table" w:styleId="a4">
    <w:name w:val="Table Grid"/>
    <w:basedOn w:val="a1"/>
    <w:uiPriority w:val="99"/>
    <w:rsid w:val="004C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rsid w:val="004C135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AA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E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E46C3"/>
    <w:rPr>
      <w:rFonts w:cs="Times New Roman"/>
    </w:rPr>
  </w:style>
  <w:style w:type="paragraph" w:styleId="a9">
    <w:name w:val="footer"/>
    <w:basedOn w:val="a"/>
    <w:link w:val="aa"/>
    <w:uiPriority w:val="99"/>
    <w:rsid w:val="00CE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E46C3"/>
    <w:rPr>
      <w:rFonts w:cs="Times New Roman"/>
    </w:rPr>
  </w:style>
  <w:style w:type="paragraph" w:customStyle="1" w:styleId="1">
    <w:name w:val="Абзац списка1"/>
    <w:basedOn w:val="a"/>
    <w:uiPriority w:val="99"/>
    <w:rsid w:val="003B57E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w.demiart.ru/category/draw-anim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dagogu.ucoz.ru/new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2013</Words>
  <Characters>11477</Characters>
  <Application>Microsoft Office Word</Application>
  <DocSecurity>0</DocSecurity>
  <Lines>95</Lines>
  <Paragraphs>26</Paragraphs>
  <ScaleCrop>false</ScaleCrop>
  <Company>Microsoft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20</cp:revision>
  <cp:lastPrinted>2014-12-20T09:37:00Z</cp:lastPrinted>
  <dcterms:created xsi:type="dcterms:W3CDTF">2013-10-01T07:30:00Z</dcterms:created>
  <dcterms:modified xsi:type="dcterms:W3CDTF">2016-02-05T22:46:00Z</dcterms:modified>
</cp:coreProperties>
</file>